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7B" w:rsidRPr="00343A7B" w:rsidRDefault="00343A7B" w:rsidP="00343A7B">
      <w:pPr>
        <w:spacing w:after="0" w:line="240" w:lineRule="auto"/>
        <w:rPr>
          <w:rFonts w:ascii="Times New Roman" w:eastAsia="Times New Roman" w:hAnsi="Times New Roman"/>
          <w:sz w:val="24"/>
          <w:szCs w:val="24"/>
          <w:lang w:eastAsia="it-IT"/>
        </w:rPr>
      </w:pPr>
    </w:p>
    <w:tbl>
      <w:tblPr>
        <w:tblW w:w="0" w:type="auto"/>
        <w:tblCellMar>
          <w:top w:w="15" w:type="dxa"/>
          <w:left w:w="15" w:type="dxa"/>
          <w:bottom w:w="15" w:type="dxa"/>
          <w:right w:w="15" w:type="dxa"/>
        </w:tblCellMar>
        <w:tblLook w:val="04A0"/>
      </w:tblPr>
      <w:tblGrid>
        <w:gridCol w:w="14437"/>
      </w:tblGrid>
      <w:tr w:rsidR="00343A7B" w:rsidRPr="00CC6806" w:rsidTr="00343A7B">
        <w:trPr>
          <w:trHeight w:val="8160"/>
        </w:trPr>
        <w:tc>
          <w:tcPr>
            <w:tcW w:w="0" w:type="auto"/>
            <w:tcBorders>
              <w:top w:val="single" w:sz="24" w:space="0" w:color="000000"/>
              <w:left w:val="single" w:sz="24" w:space="0" w:color="000000"/>
              <w:bottom w:val="single" w:sz="24" w:space="0" w:color="000000"/>
              <w:right w:val="single" w:sz="24" w:space="0" w:color="000000"/>
            </w:tcBorders>
            <w:shd w:val="clear" w:color="auto" w:fill="CCFFCC"/>
            <w:tcMar>
              <w:top w:w="0" w:type="dxa"/>
              <w:left w:w="75" w:type="dxa"/>
              <w:bottom w:w="0" w:type="dxa"/>
              <w:right w:w="75" w:type="dxa"/>
            </w:tcMar>
            <w:hideMark/>
          </w:tcPr>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284"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sz w:val="48"/>
                <w:szCs w:val="48"/>
                <w:lang w:eastAsia="it-IT"/>
              </w:rPr>
              <w:t xml:space="preserve">AGEVOLAZIONI </w:t>
            </w:r>
          </w:p>
          <w:p w:rsidR="00343A7B" w:rsidRPr="00343A7B" w:rsidRDefault="00343A7B" w:rsidP="00343A7B">
            <w:pPr>
              <w:spacing w:after="0" w:line="240" w:lineRule="auto"/>
              <w:ind w:left="284"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sz w:val="48"/>
                <w:szCs w:val="48"/>
                <w:lang w:eastAsia="it-IT"/>
              </w:rPr>
              <w:t>IPT DELIBERATE DALLE AMMINISTRAZIONI PROVINCIALI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284"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sz w:val="48"/>
                <w:szCs w:val="48"/>
                <w:lang w:eastAsia="it-IT"/>
              </w:rPr>
              <w:t>NUOVI REGOLAMENTI IPT</w:t>
            </w:r>
          </w:p>
          <w:p w:rsidR="00343A7B" w:rsidRPr="00343A7B" w:rsidRDefault="00343A7B" w:rsidP="00343A7B">
            <w:pPr>
              <w:spacing w:after="240" w:line="240" w:lineRule="auto"/>
              <w:rPr>
                <w:rFonts w:ascii="Times New Roman" w:eastAsia="Times New Roman" w:hAnsi="Times New Roman"/>
                <w:sz w:val="24"/>
                <w:szCs w:val="24"/>
                <w:lang w:eastAsia="it-IT"/>
              </w:rPr>
            </w:pPr>
            <w:r w:rsidRPr="00343A7B">
              <w:rPr>
                <w:rFonts w:ascii="Times New Roman" w:eastAsia="Times New Roman" w:hAnsi="Times New Roman"/>
                <w:sz w:val="24"/>
                <w:szCs w:val="24"/>
                <w:lang w:eastAsia="it-IT"/>
              </w:rPr>
              <w:br/>
            </w:r>
          </w:p>
          <w:p w:rsidR="00343A7B" w:rsidRPr="00343A7B" w:rsidRDefault="00343A7B" w:rsidP="00343A7B">
            <w:pPr>
              <w:spacing w:after="0" w:line="240" w:lineRule="auto"/>
              <w:ind w:left="4183" w:right="284" w:hanging="3686"/>
              <w:rPr>
                <w:rFonts w:ascii="Times New Roman" w:eastAsia="Times New Roman" w:hAnsi="Times New Roman"/>
                <w:sz w:val="24"/>
                <w:szCs w:val="24"/>
                <w:lang w:eastAsia="it-IT"/>
              </w:rPr>
            </w:pPr>
            <w:r w:rsidRPr="00343A7B">
              <w:rPr>
                <w:rFonts w:ascii="Comic Sans MS" w:eastAsia="Times New Roman" w:hAnsi="Comic Sans MS"/>
                <w:b/>
                <w:bCs/>
                <w:color w:val="000000"/>
                <w:sz w:val="52"/>
                <w:szCs w:val="52"/>
                <w:lang w:eastAsia="it-IT"/>
              </w:rPr>
              <w:t>SCHEDA DI SINTESI INFORMAZIONI PER LA GESTIONE IPT</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052363" w:rsidP="00343A7B">
            <w:pPr>
              <w:spacing w:after="0" w:line="240" w:lineRule="auto"/>
              <w:ind w:left="4183" w:right="284" w:hanging="3686"/>
              <w:jc w:val="center"/>
              <w:rPr>
                <w:rFonts w:ascii="Times New Roman" w:eastAsia="Times New Roman" w:hAnsi="Times New Roman"/>
                <w:sz w:val="24"/>
                <w:szCs w:val="24"/>
                <w:lang w:eastAsia="it-IT"/>
              </w:rPr>
            </w:pPr>
            <w:r>
              <w:rPr>
                <w:rFonts w:ascii="Comic Sans MS" w:eastAsia="Times New Roman" w:hAnsi="Comic Sans MS"/>
                <w:b/>
                <w:bCs/>
                <w:color w:val="000000"/>
                <w:sz w:val="52"/>
                <w:szCs w:val="52"/>
                <w:lang w:eastAsia="it-IT"/>
              </w:rPr>
              <w:t>AGGIORNAMENTO n.17</w:t>
            </w:r>
            <w:r w:rsidR="00FF35F6">
              <w:rPr>
                <w:rFonts w:ascii="Comic Sans MS" w:eastAsia="Times New Roman" w:hAnsi="Comic Sans MS"/>
                <w:b/>
                <w:bCs/>
                <w:color w:val="000000"/>
                <w:sz w:val="52"/>
                <w:szCs w:val="52"/>
                <w:lang w:eastAsia="it-IT"/>
              </w:rPr>
              <w:t>9</w:t>
            </w:r>
          </w:p>
          <w:p w:rsidR="00343A7B" w:rsidRPr="00343A7B" w:rsidRDefault="00343A7B" w:rsidP="00343A7B">
            <w:pPr>
              <w:spacing w:after="240" w:line="240" w:lineRule="auto"/>
              <w:rPr>
                <w:rFonts w:ascii="Times New Roman" w:eastAsia="Times New Roman" w:hAnsi="Times New Roman"/>
                <w:sz w:val="24"/>
                <w:szCs w:val="24"/>
                <w:lang w:eastAsia="it-IT"/>
              </w:rPr>
            </w:pPr>
            <w:r w:rsidRPr="00343A7B">
              <w:rPr>
                <w:rFonts w:ascii="Times New Roman" w:eastAsia="Times New Roman" w:hAnsi="Times New Roman"/>
                <w:sz w:val="24"/>
                <w:szCs w:val="24"/>
                <w:lang w:eastAsia="it-IT"/>
              </w:rPr>
              <w:br/>
            </w:r>
          </w:p>
        </w:tc>
      </w:tr>
    </w:tbl>
    <w:p w:rsidR="00343A7B" w:rsidRPr="00343A7B" w:rsidRDefault="00343A7B" w:rsidP="00C61921">
      <w:pPr>
        <w:spacing w:after="0" w:line="240" w:lineRule="auto"/>
        <w:ind w:right="284"/>
        <w:jc w:val="both"/>
        <w:rPr>
          <w:rFonts w:ascii="Times New Roman" w:eastAsia="Times New Roman" w:hAnsi="Times New Roman"/>
          <w:sz w:val="24"/>
          <w:szCs w:val="24"/>
          <w:lang w:eastAsia="it-IT"/>
        </w:rPr>
      </w:pPr>
      <w:r w:rsidRPr="00343A7B">
        <w:rPr>
          <w:rFonts w:ascii="Times New Roman" w:eastAsia="Times New Roman" w:hAnsi="Times New Roman"/>
          <w:i/>
          <w:iCs/>
          <w:color w:val="000000"/>
          <w:sz w:val="24"/>
          <w:szCs w:val="24"/>
          <w:lang w:eastAsia="it-IT"/>
        </w:rPr>
        <w:tab/>
        <w:t xml:space="preserve">A cura del Servizio Gestione PRA </w:t>
      </w:r>
      <w:r w:rsidRPr="00343A7B">
        <w:rPr>
          <w:rFonts w:ascii="Times New Roman" w:eastAsia="Times New Roman" w:hAnsi="Times New Roman"/>
          <w:i/>
          <w:iCs/>
          <w:color w:val="000000"/>
          <w:sz w:val="24"/>
          <w:szCs w:val="24"/>
          <w:lang w:eastAsia="it-IT"/>
        </w:rPr>
        <w:tab/>
      </w:r>
      <w:r w:rsidRPr="00343A7B">
        <w:rPr>
          <w:rFonts w:ascii="Times New Roman" w:eastAsia="Times New Roman" w:hAnsi="Times New Roman"/>
          <w:i/>
          <w:iCs/>
          <w:color w:val="000000"/>
          <w:sz w:val="24"/>
          <w:szCs w:val="24"/>
          <w:lang w:eastAsia="it-IT"/>
        </w:rPr>
        <w:tab/>
      </w:r>
      <w:r w:rsidRPr="00343A7B">
        <w:rPr>
          <w:rFonts w:ascii="Times New Roman" w:eastAsia="Times New Roman" w:hAnsi="Times New Roman"/>
          <w:i/>
          <w:iCs/>
          <w:color w:val="000000"/>
          <w:sz w:val="24"/>
          <w:szCs w:val="24"/>
          <w:lang w:eastAsia="it-IT"/>
        </w:rPr>
        <w:tab/>
      </w:r>
      <w:r w:rsidRPr="00343A7B">
        <w:rPr>
          <w:rFonts w:ascii="Times New Roman" w:eastAsia="Times New Roman" w:hAnsi="Times New Roman"/>
          <w:i/>
          <w:iCs/>
          <w:color w:val="000000"/>
          <w:sz w:val="24"/>
          <w:szCs w:val="24"/>
          <w:lang w:eastAsia="it-IT"/>
        </w:rPr>
        <w:tab/>
      </w:r>
      <w:r w:rsidRPr="00343A7B">
        <w:rPr>
          <w:rFonts w:ascii="Times New Roman" w:eastAsia="Times New Roman" w:hAnsi="Times New Roman"/>
          <w:i/>
          <w:iCs/>
          <w:color w:val="000000"/>
          <w:sz w:val="24"/>
          <w:szCs w:val="24"/>
          <w:lang w:eastAsia="it-IT"/>
        </w:rPr>
        <w:tab/>
      </w:r>
      <w:r w:rsidRPr="00343A7B">
        <w:rPr>
          <w:rFonts w:ascii="Times New Roman" w:eastAsia="Times New Roman" w:hAnsi="Times New Roman"/>
          <w:i/>
          <w:iCs/>
          <w:color w:val="000000"/>
          <w:sz w:val="24"/>
          <w:szCs w:val="24"/>
          <w:lang w:eastAsia="it-IT"/>
        </w:rPr>
        <w:tab/>
      </w:r>
      <w:r w:rsidRPr="00343A7B">
        <w:rPr>
          <w:rFonts w:ascii="Times New Roman" w:eastAsia="Times New Roman" w:hAnsi="Times New Roman"/>
          <w:i/>
          <w:iCs/>
          <w:color w:val="000000"/>
          <w:sz w:val="24"/>
          <w:szCs w:val="24"/>
          <w:lang w:eastAsia="it-IT"/>
        </w:rPr>
        <w:tab/>
      </w:r>
      <w:r w:rsidRPr="00343A7B">
        <w:rPr>
          <w:rFonts w:ascii="Times New Roman" w:eastAsia="Times New Roman" w:hAnsi="Times New Roman"/>
          <w:i/>
          <w:iCs/>
          <w:color w:val="000000"/>
          <w:sz w:val="24"/>
          <w:szCs w:val="24"/>
          <w:lang w:eastAsia="it-IT"/>
        </w:rPr>
        <w:tab/>
      </w:r>
      <w:r w:rsidRPr="00343A7B">
        <w:rPr>
          <w:rFonts w:ascii="Times New Roman" w:eastAsia="Times New Roman" w:hAnsi="Times New Roman"/>
          <w:i/>
          <w:iCs/>
          <w:color w:val="000000"/>
          <w:sz w:val="24"/>
          <w:szCs w:val="24"/>
          <w:lang w:eastAsia="it-IT"/>
        </w:rPr>
        <w:tab/>
      </w:r>
      <w:r w:rsidRPr="00343A7B">
        <w:rPr>
          <w:rFonts w:ascii="Times New Roman" w:eastAsia="Times New Roman" w:hAnsi="Times New Roman"/>
          <w:i/>
          <w:iCs/>
          <w:color w:val="000000"/>
          <w:sz w:val="24"/>
          <w:szCs w:val="24"/>
          <w:lang w:eastAsia="it-IT"/>
        </w:rPr>
        <w:tab/>
      </w:r>
      <w:r w:rsidRPr="00343A7B">
        <w:rPr>
          <w:rFonts w:ascii="Times New Roman" w:eastAsia="Times New Roman" w:hAnsi="Times New Roman"/>
          <w:i/>
          <w:iCs/>
          <w:color w:val="000000"/>
          <w:sz w:val="24"/>
          <w:szCs w:val="24"/>
          <w:lang w:eastAsia="it-IT"/>
        </w:rPr>
        <w:tab/>
      </w:r>
      <w:r w:rsidR="00DA1B81">
        <w:rPr>
          <w:rFonts w:ascii="Times New Roman" w:eastAsia="Times New Roman" w:hAnsi="Times New Roman"/>
          <w:i/>
          <w:iCs/>
          <w:color w:val="000000"/>
          <w:sz w:val="24"/>
          <w:szCs w:val="24"/>
          <w:lang w:eastAsia="it-IT"/>
        </w:rPr>
        <w:t xml:space="preserve">           </w:t>
      </w:r>
      <w:r w:rsidR="00DF7FE0">
        <w:rPr>
          <w:rFonts w:ascii="Times New Roman" w:eastAsia="Times New Roman" w:hAnsi="Times New Roman"/>
          <w:i/>
          <w:iCs/>
          <w:color w:val="000000"/>
          <w:sz w:val="24"/>
          <w:szCs w:val="24"/>
          <w:lang w:eastAsia="it-IT"/>
        </w:rPr>
        <w:t xml:space="preserve">      </w:t>
      </w:r>
      <w:r w:rsidR="00316BEB">
        <w:rPr>
          <w:rFonts w:ascii="Times New Roman" w:eastAsia="Times New Roman" w:hAnsi="Times New Roman"/>
          <w:i/>
          <w:iCs/>
          <w:color w:val="000000"/>
          <w:sz w:val="24"/>
          <w:szCs w:val="24"/>
          <w:lang w:eastAsia="it-IT"/>
        </w:rPr>
        <w:t>Dice</w:t>
      </w:r>
      <w:r w:rsidR="00DF7FE0">
        <w:rPr>
          <w:rFonts w:ascii="Times New Roman" w:eastAsia="Times New Roman" w:hAnsi="Times New Roman"/>
          <w:i/>
          <w:iCs/>
          <w:color w:val="000000"/>
          <w:sz w:val="24"/>
          <w:szCs w:val="24"/>
          <w:lang w:eastAsia="it-IT"/>
        </w:rPr>
        <w:t xml:space="preserve">mbre </w:t>
      </w:r>
      <w:r w:rsidR="00C61921">
        <w:rPr>
          <w:rFonts w:ascii="Times New Roman" w:eastAsia="Times New Roman" w:hAnsi="Times New Roman"/>
          <w:i/>
          <w:iCs/>
          <w:color w:val="000000"/>
          <w:sz w:val="24"/>
          <w:szCs w:val="24"/>
          <w:lang w:eastAsia="it-IT"/>
        </w:rPr>
        <w:t>2018</w:t>
      </w:r>
      <w:r w:rsidRPr="00343A7B">
        <w:rPr>
          <w:rFonts w:ascii="Times New Roman" w:eastAsia="Times New Roman" w:hAnsi="Times New Roman"/>
          <w:sz w:val="24"/>
          <w:szCs w:val="24"/>
          <w:lang w:eastAsia="it-IT"/>
        </w:rPr>
        <w:br/>
      </w:r>
      <w:r w:rsidRPr="00343A7B">
        <w:rPr>
          <w:rFonts w:ascii="Times New Roman" w:eastAsia="Times New Roman" w:hAnsi="Times New Roman"/>
          <w:sz w:val="24"/>
          <w:szCs w:val="24"/>
          <w:lang w:eastAsia="it-IT"/>
        </w:rPr>
        <w:br/>
      </w:r>
      <w:r w:rsidRPr="00343A7B">
        <w:rPr>
          <w:rFonts w:ascii="Times New Roman" w:eastAsia="Times New Roman" w:hAnsi="Times New Roman"/>
          <w:sz w:val="24"/>
          <w:szCs w:val="24"/>
          <w:lang w:eastAsia="it-IT"/>
        </w:rPr>
        <w:br/>
      </w:r>
      <w:r w:rsidRPr="00343A7B">
        <w:rPr>
          <w:rFonts w:ascii="Times New Roman" w:eastAsia="Times New Roman" w:hAnsi="Times New Roman"/>
          <w:sz w:val="24"/>
          <w:szCs w:val="24"/>
          <w:lang w:eastAsia="it-IT"/>
        </w:rPr>
        <w:lastRenderedPageBreak/>
        <w:br/>
      </w:r>
    </w:p>
    <w:p w:rsidR="00343A7B" w:rsidRPr="00343A7B" w:rsidRDefault="00343A7B" w:rsidP="00343A7B">
      <w:pPr>
        <w:spacing w:after="0" w:line="240" w:lineRule="auto"/>
        <w:ind w:left="1080" w:right="284"/>
        <w:jc w:val="both"/>
        <w:rPr>
          <w:rFonts w:ascii="Times New Roman" w:eastAsia="Times New Roman" w:hAnsi="Times New Roman"/>
          <w:sz w:val="24"/>
          <w:szCs w:val="24"/>
          <w:lang w:eastAsia="it-IT"/>
        </w:rPr>
      </w:pPr>
      <w:r w:rsidRPr="00343A7B">
        <w:rPr>
          <w:rFonts w:ascii="Comic Sans MS" w:eastAsia="Times New Roman" w:hAnsi="Comic Sans MS"/>
          <w:b/>
          <w:bCs/>
          <w:color w:val="000000"/>
          <w:sz w:val="36"/>
          <w:szCs w:val="36"/>
          <w:lang w:eastAsia="it-IT"/>
        </w:rPr>
        <w:t>PREMESSA</w:t>
      </w:r>
    </w:p>
    <w:p w:rsidR="00343A7B" w:rsidRPr="00343A7B"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284" w:right="284" w:firstLine="113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La presente scheda di sintesi si propone di creare uno strumento che riassume tutte le informazioni utili per la gestione dell’Imposta Provinciale di Trascrizione.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284" w:right="284" w:firstLine="113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In primo luogo si riporta in allegato un file excel che evidenzia, per ogni Provincia, le informazioni “base” e la presenza di eventuali “particolarità” deliberate dalle Amministrazioni Provinciali</w:t>
      </w:r>
      <w:r w:rsidR="00E04DAF">
        <w:rPr>
          <w:rFonts w:ascii="Comic Sans MS" w:eastAsia="Times New Roman" w:hAnsi="Comic Sans MS"/>
          <w:color w:val="000000"/>
          <w:sz w:val="24"/>
          <w:szCs w:val="24"/>
          <w:lang w:eastAsia="it-IT"/>
        </w:rPr>
        <w:t>.</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284" w:right="284" w:firstLine="113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Per la consultazione e la verifica del dettaglio delle informazioni riportate schematicamente nel citato prospetto, si allega la consueta scheda descrittiva delle agevolazioni IPT deliberate dalle singole Amministrazioni Provinciali implementata con le principali novità derivanti dall’eventuale adozione, in tutto o in parte, delle disposizioni innovative del nuovo testo di Regolamento IPT.</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284" w:right="284" w:firstLine="1156"/>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Si evidenzia che nel paragrafo “Atti soggetti ad IVA” del presente aggiornamento sono state riportate le novità introdotte dalla Legge di conversione del D.L.138/2011 e dalla  Legge di conversione del DL 201/2011 che hanno modificato radicalmente l’imposizione fiscale dell’IPT su tali tipologie di atti.</w:t>
      </w:r>
    </w:p>
    <w:p w:rsidR="007F1D88" w:rsidRDefault="00343A7B" w:rsidP="00343A7B">
      <w:pPr>
        <w:spacing w:after="240" w:line="240" w:lineRule="auto"/>
        <w:rPr>
          <w:rFonts w:ascii="Times New Roman" w:eastAsia="Times New Roman" w:hAnsi="Times New Roman"/>
          <w:sz w:val="24"/>
          <w:szCs w:val="24"/>
          <w:lang w:eastAsia="it-IT"/>
        </w:rPr>
      </w:pPr>
      <w:r w:rsidRPr="00343A7B">
        <w:rPr>
          <w:rFonts w:ascii="Times New Roman" w:eastAsia="Times New Roman" w:hAnsi="Times New Roman"/>
          <w:sz w:val="24"/>
          <w:szCs w:val="24"/>
          <w:lang w:eastAsia="it-IT"/>
        </w:rPr>
        <w:br/>
      </w:r>
      <w:r w:rsidRPr="00343A7B">
        <w:rPr>
          <w:rFonts w:ascii="Times New Roman" w:eastAsia="Times New Roman" w:hAnsi="Times New Roman"/>
          <w:sz w:val="24"/>
          <w:szCs w:val="24"/>
          <w:lang w:eastAsia="it-IT"/>
        </w:rPr>
        <w:br/>
      </w:r>
      <w:r w:rsidRPr="00343A7B">
        <w:rPr>
          <w:rFonts w:ascii="Times New Roman" w:eastAsia="Times New Roman" w:hAnsi="Times New Roman"/>
          <w:sz w:val="24"/>
          <w:szCs w:val="24"/>
          <w:lang w:eastAsia="it-IT"/>
        </w:rPr>
        <w:br/>
      </w:r>
      <w:r w:rsidRPr="00343A7B">
        <w:rPr>
          <w:rFonts w:ascii="Times New Roman" w:eastAsia="Times New Roman" w:hAnsi="Times New Roman"/>
          <w:sz w:val="24"/>
          <w:szCs w:val="24"/>
          <w:lang w:eastAsia="it-IT"/>
        </w:rPr>
        <w:br/>
      </w:r>
      <w:r w:rsidRPr="00343A7B">
        <w:rPr>
          <w:rFonts w:ascii="Times New Roman" w:eastAsia="Times New Roman" w:hAnsi="Times New Roman"/>
          <w:sz w:val="24"/>
          <w:szCs w:val="24"/>
          <w:lang w:eastAsia="it-IT"/>
        </w:rPr>
        <w:br/>
      </w:r>
    </w:p>
    <w:p w:rsidR="00343A7B" w:rsidRPr="00343A7B" w:rsidRDefault="00343A7B" w:rsidP="00343A7B">
      <w:pPr>
        <w:spacing w:after="240" w:line="240" w:lineRule="auto"/>
        <w:rPr>
          <w:rFonts w:ascii="Times New Roman" w:eastAsia="Times New Roman" w:hAnsi="Times New Roman"/>
          <w:sz w:val="24"/>
          <w:szCs w:val="24"/>
          <w:lang w:eastAsia="it-IT"/>
        </w:rPr>
      </w:pPr>
      <w:r w:rsidRPr="00343A7B">
        <w:rPr>
          <w:rFonts w:ascii="Times New Roman" w:eastAsia="Times New Roman" w:hAnsi="Times New Roman"/>
          <w:sz w:val="24"/>
          <w:szCs w:val="24"/>
          <w:lang w:eastAsia="it-IT"/>
        </w:rPr>
        <w:br/>
      </w:r>
      <w:r w:rsidRPr="00343A7B">
        <w:rPr>
          <w:rFonts w:ascii="Times New Roman" w:eastAsia="Times New Roman" w:hAnsi="Times New Roman"/>
          <w:sz w:val="24"/>
          <w:szCs w:val="24"/>
          <w:lang w:eastAsia="it-IT"/>
        </w:rPr>
        <w:br/>
      </w:r>
      <w:r w:rsidRPr="00343A7B">
        <w:rPr>
          <w:rFonts w:ascii="Times New Roman" w:eastAsia="Times New Roman" w:hAnsi="Times New Roman"/>
          <w:sz w:val="24"/>
          <w:szCs w:val="24"/>
          <w:lang w:eastAsia="it-IT"/>
        </w:rPr>
        <w:br/>
      </w:r>
    </w:p>
    <w:p w:rsidR="00343A7B" w:rsidRPr="00B83EC9" w:rsidRDefault="003F0A56" w:rsidP="00B83EC9">
      <w:pPr>
        <w:pStyle w:val="Paragrafoelenco"/>
        <w:numPr>
          <w:ilvl w:val="0"/>
          <w:numId w:val="24"/>
        </w:numPr>
        <w:spacing w:after="0" w:line="240" w:lineRule="auto"/>
        <w:ind w:right="284"/>
        <w:jc w:val="both"/>
        <w:rPr>
          <w:rFonts w:ascii="Comic Sans MS" w:eastAsia="Times New Roman" w:hAnsi="Comic Sans MS"/>
          <w:b/>
          <w:bCs/>
          <w:color w:val="000000"/>
          <w:sz w:val="28"/>
          <w:szCs w:val="28"/>
          <w:u w:val="single"/>
          <w:lang w:eastAsia="it-IT"/>
        </w:rPr>
      </w:pPr>
      <w:r>
        <w:rPr>
          <w:rFonts w:ascii="Comic Sans MS" w:eastAsia="Times New Roman" w:hAnsi="Comic Sans MS"/>
          <w:b/>
          <w:bCs/>
          <w:color w:val="000000"/>
          <w:sz w:val="28"/>
          <w:szCs w:val="28"/>
          <w:u w:val="single"/>
          <w:lang w:eastAsia="it-IT"/>
        </w:rPr>
        <w:lastRenderedPageBreak/>
        <w:t>FORMALITA’</w:t>
      </w:r>
      <w:r w:rsidR="00343A7B" w:rsidRPr="00B83EC9">
        <w:rPr>
          <w:rFonts w:ascii="Comic Sans MS" w:eastAsia="Times New Roman" w:hAnsi="Comic Sans MS"/>
          <w:b/>
          <w:bCs/>
          <w:color w:val="000000"/>
          <w:sz w:val="28"/>
          <w:szCs w:val="28"/>
          <w:u w:val="single"/>
          <w:lang w:eastAsia="it-IT"/>
        </w:rPr>
        <w:t xml:space="preserve"> A FAVORE DEI PORTATORI DI HANDICAP</w:t>
      </w:r>
    </w:p>
    <w:p w:rsidR="00B83EC9" w:rsidRDefault="00B83EC9" w:rsidP="00B83EC9">
      <w:pPr>
        <w:pStyle w:val="Paragrafoelenco"/>
        <w:spacing w:after="0" w:line="240" w:lineRule="auto"/>
        <w:ind w:left="1004" w:right="284"/>
        <w:jc w:val="both"/>
        <w:rPr>
          <w:rFonts w:ascii="Times New Roman" w:eastAsia="Times New Roman" w:hAnsi="Times New Roman"/>
          <w:sz w:val="24"/>
          <w:szCs w:val="24"/>
          <w:lang w:eastAsia="it-IT"/>
        </w:rPr>
      </w:pPr>
    </w:p>
    <w:p w:rsidR="00343A7B" w:rsidRPr="00343A7B" w:rsidRDefault="00343A7B" w:rsidP="00343A7B">
      <w:pPr>
        <w:spacing w:after="0" w:line="240" w:lineRule="auto"/>
        <w:rPr>
          <w:rFonts w:ascii="Times New Roman" w:eastAsia="Times New Roman" w:hAnsi="Times New Roman"/>
          <w:sz w:val="24"/>
          <w:szCs w:val="24"/>
          <w:lang w:eastAsia="it-IT"/>
        </w:rPr>
      </w:pPr>
    </w:p>
    <w:p w:rsidR="0037761D" w:rsidRPr="003E5FCC" w:rsidRDefault="0037761D" w:rsidP="00E04DAF">
      <w:pPr>
        <w:spacing w:after="0" w:line="240" w:lineRule="auto"/>
        <w:ind w:right="284" w:firstLine="1560"/>
        <w:jc w:val="both"/>
        <w:rPr>
          <w:rFonts w:ascii="Comic Sans MS" w:eastAsia="Times New Roman" w:hAnsi="Comic Sans MS"/>
          <w:sz w:val="24"/>
          <w:szCs w:val="24"/>
          <w:lang w:eastAsia="it-IT"/>
        </w:rPr>
      </w:pPr>
      <w:r w:rsidRPr="003E5FCC">
        <w:rPr>
          <w:rFonts w:ascii="Comic Sans MS" w:eastAsia="Times New Roman" w:hAnsi="Comic Sans MS"/>
          <w:sz w:val="24"/>
          <w:szCs w:val="24"/>
          <w:lang w:eastAsia="it-IT"/>
        </w:rPr>
        <w:t>Prima di entrare nel dettaglio delle agevolazioni introdotte dalle singole Province a favore dei soggetti diversamente abili, si ritiene opportuno inserire una precisazione di carattere generale.</w:t>
      </w:r>
    </w:p>
    <w:p w:rsidR="0037761D" w:rsidRPr="003E5FCC" w:rsidRDefault="0037761D" w:rsidP="00E04DAF">
      <w:pPr>
        <w:spacing w:after="0" w:line="240" w:lineRule="auto"/>
        <w:ind w:right="284" w:firstLine="1560"/>
        <w:jc w:val="both"/>
        <w:rPr>
          <w:rFonts w:ascii="Comic Sans MS" w:eastAsia="Times New Roman" w:hAnsi="Comic Sans MS"/>
          <w:sz w:val="24"/>
          <w:szCs w:val="24"/>
          <w:lang w:eastAsia="it-IT"/>
        </w:rPr>
      </w:pPr>
    </w:p>
    <w:p w:rsidR="00B83EC9" w:rsidRPr="003E5FCC" w:rsidRDefault="00B83EC9" w:rsidP="00E04DAF">
      <w:pPr>
        <w:spacing w:after="0" w:line="240" w:lineRule="auto"/>
        <w:ind w:right="284" w:firstLine="1560"/>
        <w:jc w:val="both"/>
        <w:rPr>
          <w:rFonts w:ascii="Comic Sans MS" w:eastAsia="Times New Roman" w:hAnsi="Comic Sans MS"/>
          <w:sz w:val="24"/>
          <w:szCs w:val="24"/>
          <w:lang w:eastAsia="it-IT"/>
        </w:rPr>
      </w:pPr>
      <w:r w:rsidRPr="003E5FCC">
        <w:rPr>
          <w:rFonts w:ascii="Comic Sans MS" w:eastAsia="Times New Roman" w:hAnsi="Comic Sans MS"/>
          <w:sz w:val="24"/>
          <w:szCs w:val="24"/>
          <w:lang w:eastAsia="it-IT"/>
        </w:rPr>
        <w:t xml:space="preserve">Come noto, la normativa statale prevede la possibilità di godere dei benefici riconosciuti ai soggetti portatori di handicap per un solo veicolo. Pertanto è possibile ottenere tali benefici per un secondo veicolo solo se il primo viene venduto o cancellato dal Pubblico Registro </w:t>
      </w:r>
      <w:r w:rsidR="00E04DAF">
        <w:rPr>
          <w:rFonts w:ascii="Comic Sans MS" w:eastAsia="Times New Roman" w:hAnsi="Comic Sans MS"/>
          <w:sz w:val="24"/>
          <w:szCs w:val="24"/>
          <w:lang w:eastAsia="it-IT"/>
        </w:rPr>
        <w:t>A</w:t>
      </w:r>
      <w:r w:rsidRPr="003E5FCC">
        <w:rPr>
          <w:rFonts w:ascii="Comic Sans MS" w:eastAsia="Times New Roman" w:hAnsi="Comic Sans MS"/>
          <w:sz w:val="24"/>
          <w:szCs w:val="24"/>
          <w:lang w:eastAsia="it-IT"/>
        </w:rPr>
        <w:t>utomobilistico.</w:t>
      </w:r>
    </w:p>
    <w:p w:rsidR="00B83EC9" w:rsidRPr="003E5FCC" w:rsidRDefault="00B83EC9" w:rsidP="00E04DAF">
      <w:pPr>
        <w:spacing w:after="0" w:line="240" w:lineRule="auto"/>
        <w:ind w:right="284" w:firstLine="1560"/>
        <w:jc w:val="both"/>
        <w:rPr>
          <w:rFonts w:ascii="Comic Sans MS" w:eastAsia="Times New Roman" w:hAnsi="Comic Sans MS"/>
          <w:sz w:val="24"/>
          <w:szCs w:val="24"/>
          <w:lang w:eastAsia="it-IT"/>
        </w:rPr>
      </w:pPr>
    </w:p>
    <w:p w:rsidR="00B83EC9" w:rsidRPr="003E5FCC" w:rsidRDefault="00B83EC9" w:rsidP="00E04DAF">
      <w:pPr>
        <w:spacing w:after="0" w:line="240" w:lineRule="auto"/>
        <w:ind w:right="284" w:firstLine="1560"/>
        <w:jc w:val="both"/>
        <w:rPr>
          <w:rFonts w:ascii="Comic Sans MS" w:eastAsia="Times New Roman" w:hAnsi="Comic Sans MS"/>
          <w:sz w:val="24"/>
          <w:szCs w:val="24"/>
          <w:lang w:eastAsia="it-IT"/>
        </w:rPr>
      </w:pPr>
      <w:r w:rsidRPr="003E5FCC">
        <w:rPr>
          <w:rFonts w:ascii="Comic Sans MS" w:eastAsia="Times New Roman" w:hAnsi="Comic Sans MS"/>
          <w:sz w:val="24"/>
          <w:szCs w:val="24"/>
          <w:lang w:eastAsia="it-IT"/>
        </w:rPr>
        <w:t>A tale proposito alcune Province hanno deciso di introdurre dei tempi di tolleranza riconoscendo le agevolazioni anche nel caso in cui il disabile risulti intestatario di più di un veicolo per un determinato periodo di tempo (ciascuna Provincia ha previsto termini diversi).</w:t>
      </w:r>
    </w:p>
    <w:p w:rsidR="00B83EC9" w:rsidRPr="003E5FCC" w:rsidRDefault="00B83EC9" w:rsidP="00E04DAF">
      <w:pPr>
        <w:spacing w:after="0" w:line="240" w:lineRule="auto"/>
        <w:ind w:right="284" w:firstLine="1560"/>
        <w:jc w:val="both"/>
        <w:rPr>
          <w:rFonts w:ascii="Comic Sans MS" w:eastAsia="Times New Roman" w:hAnsi="Comic Sans MS"/>
          <w:sz w:val="24"/>
          <w:szCs w:val="24"/>
          <w:lang w:eastAsia="it-IT"/>
        </w:rPr>
      </w:pPr>
    </w:p>
    <w:p w:rsidR="000431B5" w:rsidRPr="003E5FCC" w:rsidRDefault="001B1902" w:rsidP="00E04DAF">
      <w:pPr>
        <w:spacing w:after="0" w:line="240" w:lineRule="auto"/>
        <w:ind w:right="284" w:firstLine="1560"/>
        <w:jc w:val="both"/>
        <w:rPr>
          <w:rFonts w:ascii="Comic Sans MS" w:hAnsi="Comic Sans MS" w:cs="Tahoma"/>
          <w:sz w:val="24"/>
          <w:szCs w:val="24"/>
          <w:shd w:val="clear" w:color="auto" w:fill="FFFFFF"/>
        </w:rPr>
      </w:pPr>
      <w:r w:rsidRPr="001B1902">
        <w:rPr>
          <w:rFonts w:ascii="Comic Sans MS" w:hAnsi="Comic Sans MS" w:cs="Tahoma"/>
          <w:color w:val="FF0000"/>
          <w:sz w:val="24"/>
          <w:szCs w:val="24"/>
          <w:shd w:val="clear" w:color="auto" w:fill="FFFFFF"/>
        </w:rPr>
        <w:t>Tali previsioni di singole Province hanno causato varie criticità applicativ</w:t>
      </w:r>
      <w:r w:rsidR="00CF0056">
        <w:rPr>
          <w:rFonts w:ascii="Comic Sans MS" w:hAnsi="Comic Sans MS" w:cs="Tahoma"/>
          <w:color w:val="FF0000"/>
          <w:sz w:val="24"/>
          <w:szCs w:val="24"/>
          <w:shd w:val="clear" w:color="auto" w:fill="FFFFFF"/>
        </w:rPr>
        <w:t>e, senza risolvere totalmente i</w:t>
      </w:r>
      <w:r w:rsidRPr="001B1902">
        <w:rPr>
          <w:rFonts w:ascii="Comic Sans MS" w:hAnsi="Comic Sans MS" w:cs="Tahoma"/>
          <w:color w:val="FF0000"/>
          <w:sz w:val="24"/>
          <w:szCs w:val="24"/>
          <w:shd w:val="clear" w:color="auto" w:fill="FFFFFF"/>
        </w:rPr>
        <w:t>l problema.</w:t>
      </w:r>
      <w:r>
        <w:rPr>
          <w:rFonts w:ascii="Comic Sans MS" w:hAnsi="Comic Sans MS" w:cs="Tahoma"/>
          <w:color w:val="FF0000"/>
          <w:sz w:val="24"/>
          <w:szCs w:val="24"/>
          <w:shd w:val="clear" w:color="auto" w:fill="FFFFFF"/>
        </w:rPr>
        <w:t xml:space="preserve"> Infatti, oltre alla variabilità delle previsioni, p</w:t>
      </w:r>
      <w:r w:rsidR="000431B5" w:rsidRPr="003E5FCC">
        <w:rPr>
          <w:rFonts w:ascii="Comic Sans MS" w:hAnsi="Comic Sans MS" w:cs="Tahoma"/>
          <w:sz w:val="24"/>
          <w:szCs w:val="24"/>
          <w:shd w:val="clear" w:color="auto" w:fill="FFFFFF"/>
        </w:rPr>
        <w:t>oiché il PRA effettua il controllo e la riscossione dell'IPT al momento della presentazione delle formalità - quindi sulla base delle risultanze degli Arc</w:t>
      </w:r>
      <w:r w:rsidR="000D007E">
        <w:rPr>
          <w:rFonts w:ascii="Comic Sans MS" w:hAnsi="Comic Sans MS" w:cs="Tahoma"/>
          <w:sz w:val="24"/>
          <w:szCs w:val="24"/>
          <w:shd w:val="clear" w:color="auto" w:fill="FFFFFF"/>
        </w:rPr>
        <w:t xml:space="preserve">hivi PRA in quel momento - senza poter prevedere se vi </w:t>
      </w:r>
      <w:r w:rsidR="000431B5" w:rsidRPr="003E5FCC">
        <w:rPr>
          <w:rFonts w:ascii="Comic Sans MS" w:hAnsi="Comic Sans MS" w:cs="Tahoma"/>
          <w:sz w:val="24"/>
          <w:szCs w:val="24"/>
          <w:shd w:val="clear" w:color="auto" w:fill="FFFFFF"/>
        </w:rPr>
        <w:t xml:space="preserve">è un atto </w:t>
      </w:r>
      <w:r w:rsidR="000D007E">
        <w:rPr>
          <w:rFonts w:ascii="Comic Sans MS" w:hAnsi="Comic Sans MS" w:cs="Tahoma"/>
          <w:sz w:val="24"/>
          <w:szCs w:val="24"/>
          <w:shd w:val="clear" w:color="auto" w:fill="FFFFFF"/>
        </w:rPr>
        <w:t xml:space="preserve">e, soprattutto, sapere </w:t>
      </w:r>
      <w:r w:rsidR="000D007E" w:rsidRPr="000D007E">
        <w:rPr>
          <w:rFonts w:ascii="Comic Sans MS" w:hAnsi="Comic Sans MS" w:cs="Tahoma"/>
          <w:color w:val="FF0000"/>
          <w:sz w:val="24"/>
          <w:szCs w:val="24"/>
          <w:shd w:val="clear" w:color="auto" w:fill="FFFFFF"/>
        </w:rPr>
        <w:t>se tale atto verrà trascritto, su istanza del soggetto acquirente, entro</w:t>
      </w:r>
      <w:r w:rsidR="000431B5" w:rsidRPr="000D007E">
        <w:rPr>
          <w:rFonts w:ascii="Comic Sans MS" w:hAnsi="Comic Sans MS" w:cs="Tahoma"/>
          <w:color w:val="FF0000"/>
          <w:sz w:val="24"/>
          <w:szCs w:val="24"/>
          <w:shd w:val="clear" w:color="auto" w:fill="FFFFFF"/>
        </w:rPr>
        <w:t xml:space="preserve"> termini di</w:t>
      </w:r>
      <w:r w:rsidR="000D007E" w:rsidRPr="000D007E">
        <w:rPr>
          <w:rFonts w:ascii="Comic Sans MS" w:hAnsi="Comic Sans MS" w:cs="Tahoma"/>
          <w:color w:val="FF0000"/>
          <w:sz w:val="24"/>
          <w:szCs w:val="24"/>
          <w:shd w:val="clear" w:color="auto" w:fill="FFFFFF"/>
        </w:rPr>
        <w:t xml:space="preserve"> </w:t>
      </w:r>
      <w:r w:rsidR="000431B5" w:rsidRPr="000D007E">
        <w:rPr>
          <w:rStyle w:val="il"/>
          <w:rFonts w:ascii="Comic Sans MS" w:hAnsi="Comic Sans MS" w:cs="Tahoma"/>
          <w:color w:val="FF0000"/>
          <w:sz w:val="24"/>
          <w:szCs w:val="24"/>
          <w:shd w:val="clear" w:color="auto" w:fill="FFFFFF"/>
        </w:rPr>
        <w:t>tolleranza</w:t>
      </w:r>
      <w:r w:rsidR="000D007E" w:rsidRPr="000D007E">
        <w:rPr>
          <w:rFonts w:ascii="Comic Sans MS" w:hAnsi="Comic Sans MS" w:cs="Tahoma"/>
          <w:color w:val="FF0000"/>
          <w:sz w:val="24"/>
          <w:szCs w:val="24"/>
          <w:shd w:val="clear" w:color="auto" w:fill="FFFFFF"/>
        </w:rPr>
        <w:t xml:space="preserve"> </w:t>
      </w:r>
      <w:r w:rsidR="000431B5" w:rsidRPr="000D007E">
        <w:rPr>
          <w:rFonts w:ascii="Comic Sans MS" w:hAnsi="Comic Sans MS" w:cs="Tahoma"/>
          <w:color w:val="FF0000"/>
          <w:sz w:val="24"/>
          <w:szCs w:val="24"/>
          <w:shd w:val="clear" w:color="auto" w:fill="FFFFFF"/>
        </w:rPr>
        <w:t>stabiliti dalla singola Provincia</w:t>
      </w:r>
      <w:r>
        <w:rPr>
          <w:rFonts w:ascii="Comic Sans MS" w:hAnsi="Comic Sans MS" w:cs="Tahoma"/>
          <w:sz w:val="24"/>
          <w:szCs w:val="24"/>
          <w:shd w:val="clear" w:color="auto" w:fill="FFFFFF"/>
        </w:rPr>
        <w:t xml:space="preserve">, tali casistiche </w:t>
      </w:r>
      <w:r w:rsidRPr="001B1902">
        <w:rPr>
          <w:rFonts w:ascii="Comic Sans MS" w:hAnsi="Comic Sans MS" w:cs="Tahoma"/>
          <w:color w:val="FF0000"/>
          <w:sz w:val="24"/>
          <w:szCs w:val="24"/>
          <w:shd w:val="clear" w:color="auto" w:fill="FFFFFF"/>
        </w:rPr>
        <w:t>poteva</w:t>
      </w:r>
      <w:r w:rsidR="000431B5" w:rsidRPr="001B1902">
        <w:rPr>
          <w:rFonts w:ascii="Comic Sans MS" w:hAnsi="Comic Sans MS" w:cs="Tahoma"/>
          <w:color w:val="FF0000"/>
          <w:sz w:val="24"/>
          <w:szCs w:val="24"/>
          <w:shd w:val="clear" w:color="auto" w:fill="FFFFFF"/>
        </w:rPr>
        <w:t>no</w:t>
      </w:r>
      <w:r w:rsidR="000431B5" w:rsidRPr="003E5FCC">
        <w:rPr>
          <w:rFonts w:ascii="Comic Sans MS" w:hAnsi="Comic Sans MS" w:cs="Tahoma"/>
          <w:sz w:val="24"/>
          <w:szCs w:val="24"/>
          <w:shd w:val="clear" w:color="auto" w:fill="FFFFFF"/>
        </w:rPr>
        <w:t xml:space="preserve"> essere gestite solo con istanza di rimborso.</w:t>
      </w:r>
    </w:p>
    <w:p w:rsidR="000431B5" w:rsidRPr="003E5FCC" w:rsidRDefault="000431B5" w:rsidP="00E04DAF">
      <w:pPr>
        <w:spacing w:after="0" w:line="240" w:lineRule="auto"/>
        <w:ind w:right="284" w:firstLine="1560"/>
        <w:jc w:val="both"/>
        <w:rPr>
          <w:rFonts w:ascii="Comic Sans MS" w:hAnsi="Comic Sans MS" w:cs="Tahoma"/>
          <w:sz w:val="24"/>
          <w:szCs w:val="24"/>
          <w:shd w:val="clear" w:color="auto" w:fill="FFFFFF"/>
        </w:rPr>
      </w:pPr>
    </w:p>
    <w:p w:rsidR="001B1902" w:rsidRDefault="000D007E" w:rsidP="00343A7B">
      <w:pPr>
        <w:spacing w:after="0" w:line="240" w:lineRule="auto"/>
        <w:ind w:left="284" w:right="284" w:firstLine="1276"/>
        <w:jc w:val="both"/>
        <w:rPr>
          <w:rFonts w:ascii="Comic Sans MS" w:hAnsi="Comic Sans MS" w:cs="Tahoma"/>
          <w:color w:val="FF0000"/>
          <w:sz w:val="24"/>
          <w:szCs w:val="24"/>
          <w:shd w:val="clear" w:color="auto" w:fill="FFFFFF"/>
        </w:rPr>
      </w:pPr>
      <w:r w:rsidRPr="00906668">
        <w:rPr>
          <w:rFonts w:ascii="Comic Sans MS" w:hAnsi="Comic Sans MS" w:cs="Tahoma"/>
          <w:color w:val="FF0000"/>
          <w:sz w:val="24"/>
          <w:szCs w:val="24"/>
          <w:shd w:val="clear" w:color="auto" w:fill="FFFFFF"/>
        </w:rPr>
        <w:t>A tale proposito,</w:t>
      </w:r>
      <w:r w:rsidR="001B1902">
        <w:rPr>
          <w:rFonts w:ascii="Comic Sans MS" w:hAnsi="Comic Sans MS" w:cs="Tahoma"/>
          <w:color w:val="FF0000"/>
          <w:sz w:val="24"/>
          <w:szCs w:val="24"/>
          <w:shd w:val="clear" w:color="auto" w:fill="FFFFFF"/>
        </w:rPr>
        <w:t xml:space="preserve"> la casistica deve ritenersi risolta. </w:t>
      </w:r>
    </w:p>
    <w:p w:rsidR="001B1902" w:rsidRDefault="001B1902" w:rsidP="00343A7B">
      <w:pPr>
        <w:spacing w:after="0" w:line="240" w:lineRule="auto"/>
        <w:ind w:left="284" w:right="284" w:firstLine="1276"/>
        <w:jc w:val="both"/>
        <w:rPr>
          <w:rFonts w:ascii="Comic Sans MS" w:hAnsi="Comic Sans MS" w:cs="Tahoma"/>
          <w:color w:val="FF0000"/>
          <w:sz w:val="24"/>
          <w:szCs w:val="24"/>
          <w:shd w:val="clear" w:color="auto" w:fill="FFFFFF"/>
        </w:rPr>
      </w:pPr>
    </w:p>
    <w:p w:rsidR="00906668" w:rsidRPr="00906668" w:rsidRDefault="001B1902" w:rsidP="00343A7B">
      <w:pPr>
        <w:spacing w:after="0" w:line="240" w:lineRule="auto"/>
        <w:ind w:left="284" w:right="284" w:firstLine="1276"/>
        <w:jc w:val="both"/>
        <w:rPr>
          <w:rFonts w:ascii="Comic Sans MS" w:hAnsi="Comic Sans MS" w:cs="Tahoma"/>
          <w:color w:val="FF0000"/>
          <w:sz w:val="24"/>
          <w:szCs w:val="24"/>
          <w:shd w:val="clear" w:color="auto" w:fill="FFFFFF"/>
        </w:rPr>
      </w:pPr>
      <w:r>
        <w:rPr>
          <w:rFonts w:ascii="Comic Sans MS" w:hAnsi="Comic Sans MS" w:cs="Tahoma"/>
          <w:color w:val="FF0000"/>
          <w:sz w:val="24"/>
          <w:szCs w:val="24"/>
          <w:shd w:val="clear" w:color="auto" w:fill="FFFFFF"/>
        </w:rPr>
        <w:t>S</w:t>
      </w:r>
      <w:r w:rsidR="000D007E" w:rsidRPr="00906668">
        <w:rPr>
          <w:rFonts w:ascii="Comic Sans MS" w:hAnsi="Comic Sans MS" w:cs="Tahoma"/>
          <w:color w:val="FF0000"/>
          <w:sz w:val="24"/>
          <w:szCs w:val="24"/>
          <w:shd w:val="clear" w:color="auto" w:fill="FFFFFF"/>
        </w:rPr>
        <w:t xml:space="preserve">i richiama </w:t>
      </w:r>
      <w:r>
        <w:rPr>
          <w:rFonts w:ascii="Comic Sans MS" w:hAnsi="Comic Sans MS" w:cs="Tahoma"/>
          <w:color w:val="FF0000"/>
          <w:sz w:val="24"/>
          <w:szCs w:val="24"/>
          <w:shd w:val="clear" w:color="auto" w:fill="FFFFFF"/>
        </w:rPr>
        <w:t xml:space="preserve">al riguardo </w:t>
      </w:r>
      <w:r w:rsidR="000D007E" w:rsidRPr="00906668">
        <w:rPr>
          <w:rFonts w:ascii="Comic Sans MS" w:hAnsi="Comic Sans MS" w:cs="Tahoma"/>
          <w:color w:val="FF0000"/>
          <w:sz w:val="24"/>
          <w:szCs w:val="24"/>
          <w:shd w:val="clear" w:color="auto" w:fill="FFFFFF"/>
        </w:rPr>
        <w:t xml:space="preserve">la </w:t>
      </w:r>
      <w:r w:rsidR="00906668" w:rsidRPr="00906668">
        <w:rPr>
          <w:rFonts w:ascii="Comic Sans MS" w:hAnsi="Comic Sans MS" w:cs="Tahoma"/>
          <w:color w:val="FF0000"/>
          <w:sz w:val="24"/>
          <w:szCs w:val="24"/>
          <w:shd w:val="clear" w:color="auto" w:fill="FFFFFF"/>
        </w:rPr>
        <w:t xml:space="preserve">Lettera Circolare ACI n° 1583 del 15/05/2018, con la quale </w:t>
      </w:r>
      <w:r w:rsidR="00906668">
        <w:rPr>
          <w:rFonts w:ascii="Comic Sans MS" w:hAnsi="Comic Sans MS" w:cs="Tahoma"/>
          <w:color w:val="FF0000"/>
          <w:sz w:val="24"/>
          <w:szCs w:val="24"/>
          <w:shd w:val="clear" w:color="auto" w:fill="FFFFFF"/>
        </w:rPr>
        <w:t xml:space="preserve">è stata data notizia del pare del MEF – Dipartimento delle Finanze – Direzione Legislazione Tributaria e Federalismo Fiscale pervenuto in data 11/05/2018. </w:t>
      </w:r>
      <w:r>
        <w:rPr>
          <w:rFonts w:ascii="Comic Sans MS" w:hAnsi="Comic Sans MS" w:cs="Tahoma"/>
          <w:color w:val="FF0000"/>
          <w:sz w:val="24"/>
          <w:szCs w:val="24"/>
          <w:shd w:val="clear" w:color="auto" w:fill="FFFFFF"/>
        </w:rPr>
        <w:t>Detta</w:t>
      </w:r>
      <w:r w:rsidR="00DA3E9F">
        <w:rPr>
          <w:rFonts w:ascii="Comic Sans MS" w:hAnsi="Comic Sans MS" w:cs="Tahoma"/>
          <w:color w:val="FF0000"/>
          <w:sz w:val="24"/>
          <w:szCs w:val="24"/>
          <w:shd w:val="clear" w:color="auto" w:fill="FFFFFF"/>
        </w:rPr>
        <w:t xml:space="preserve"> Direzione del MEF ha </w:t>
      </w:r>
      <w:r w:rsidR="00906668">
        <w:rPr>
          <w:rFonts w:ascii="Comic Sans MS" w:hAnsi="Comic Sans MS" w:cs="Tahoma"/>
          <w:color w:val="FF0000"/>
          <w:sz w:val="24"/>
          <w:szCs w:val="24"/>
          <w:shd w:val="clear" w:color="auto" w:fill="FFFFFF"/>
        </w:rPr>
        <w:t xml:space="preserve">ritenuto che, qualora il disabile, nel momento in cui richiede intestazione del nuovo veicolo, risulti ancora intestatario al PRA di altro veicolo per il quale ha beneficiato dell’esenzione IPT, possa </w:t>
      </w:r>
      <w:r>
        <w:rPr>
          <w:rFonts w:ascii="Comic Sans MS" w:hAnsi="Comic Sans MS" w:cs="Tahoma"/>
          <w:color w:val="FF0000"/>
          <w:sz w:val="24"/>
          <w:szCs w:val="24"/>
          <w:shd w:val="clear" w:color="auto" w:fill="FFFFFF"/>
        </w:rPr>
        <w:t>godere del beneficio dell’esenzione IPT allegando, a dimostrazione dell’avvenuta cessione della proprietà del precedente veicolo, copia dell’atto di vendita avente data certa, ancorché non trascritto al PRA.</w:t>
      </w:r>
    </w:p>
    <w:p w:rsidR="00342F6A" w:rsidRDefault="00342F6A" w:rsidP="00343A7B">
      <w:pPr>
        <w:spacing w:after="0" w:line="240" w:lineRule="auto"/>
        <w:ind w:left="284" w:right="284" w:firstLine="1276"/>
        <w:jc w:val="both"/>
        <w:rPr>
          <w:rFonts w:ascii="Comic Sans MS" w:hAnsi="Comic Sans MS" w:cs="Tahoma"/>
          <w:sz w:val="24"/>
          <w:szCs w:val="24"/>
          <w:shd w:val="clear" w:color="auto" w:fill="FFFFFF"/>
        </w:rPr>
      </w:pPr>
    </w:p>
    <w:p w:rsidR="003F0A56" w:rsidRPr="00B83EC9" w:rsidRDefault="003F0A56" w:rsidP="003F0A56">
      <w:pPr>
        <w:pStyle w:val="Paragrafoelenco"/>
        <w:spacing w:after="0" w:line="240" w:lineRule="auto"/>
        <w:ind w:left="1004" w:right="284"/>
        <w:jc w:val="both"/>
        <w:rPr>
          <w:rFonts w:ascii="Comic Sans MS" w:eastAsia="Times New Roman" w:hAnsi="Comic Sans MS"/>
          <w:b/>
          <w:bCs/>
          <w:color w:val="000000"/>
          <w:sz w:val="28"/>
          <w:szCs w:val="28"/>
          <w:u w:val="single"/>
          <w:lang w:eastAsia="it-IT"/>
        </w:rPr>
      </w:pPr>
      <w:r w:rsidRPr="003F0A56">
        <w:rPr>
          <w:rFonts w:ascii="Comic Sans MS" w:eastAsia="Times New Roman" w:hAnsi="Comic Sans MS"/>
          <w:color w:val="000000"/>
          <w:sz w:val="28"/>
          <w:szCs w:val="28"/>
          <w:lang w:eastAsia="it-IT"/>
        </w:rPr>
        <w:t xml:space="preserve">1.1 </w:t>
      </w:r>
      <w:r w:rsidRPr="00B83EC9">
        <w:rPr>
          <w:rFonts w:ascii="Comic Sans MS" w:eastAsia="Times New Roman" w:hAnsi="Comic Sans MS"/>
          <w:b/>
          <w:bCs/>
          <w:color w:val="000000"/>
          <w:sz w:val="28"/>
          <w:szCs w:val="28"/>
          <w:u w:val="single"/>
          <w:lang w:eastAsia="it-IT"/>
        </w:rPr>
        <w:t>AGEVOLAZIONI A FAVORE DEI PORTATORI DI HANDICAP</w:t>
      </w:r>
    </w:p>
    <w:p w:rsidR="003F0A56" w:rsidRPr="003F0A56" w:rsidRDefault="003F0A56" w:rsidP="00343A7B">
      <w:pPr>
        <w:spacing w:after="0" w:line="240" w:lineRule="auto"/>
        <w:ind w:left="284" w:right="284" w:firstLine="1276"/>
        <w:jc w:val="both"/>
        <w:rPr>
          <w:rFonts w:ascii="Comic Sans MS" w:eastAsia="Times New Roman" w:hAnsi="Comic Sans MS"/>
          <w:color w:val="000000"/>
          <w:sz w:val="28"/>
          <w:szCs w:val="28"/>
          <w:lang w:eastAsia="it-IT"/>
        </w:rPr>
      </w:pPr>
    </w:p>
    <w:p w:rsidR="00343A7B" w:rsidRPr="00343A7B" w:rsidRDefault="00343A7B" w:rsidP="00E04DAF">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Il provvedimento della Provincia di </w:t>
      </w:r>
      <w:r w:rsidRPr="00343A7B">
        <w:rPr>
          <w:rFonts w:ascii="Comic Sans MS" w:eastAsia="Times New Roman" w:hAnsi="Comic Sans MS"/>
          <w:b/>
          <w:bCs/>
          <w:color w:val="000000"/>
          <w:sz w:val="24"/>
          <w:szCs w:val="24"/>
          <w:lang w:eastAsia="it-IT"/>
        </w:rPr>
        <w:t>Lucca</w:t>
      </w:r>
      <w:r w:rsidRPr="00343A7B">
        <w:rPr>
          <w:rFonts w:ascii="Comic Sans MS" w:eastAsia="Times New Roman" w:hAnsi="Comic Sans MS"/>
          <w:color w:val="000000"/>
          <w:sz w:val="24"/>
          <w:szCs w:val="24"/>
          <w:lang w:eastAsia="it-IT"/>
        </w:rPr>
        <w:t xml:space="preserve"> riguarda </w:t>
      </w:r>
      <w:r w:rsidRPr="00343A7B">
        <w:rPr>
          <w:rFonts w:ascii="Comic Sans MS" w:eastAsia="Times New Roman" w:hAnsi="Comic Sans MS"/>
          <w:b/>
          <w:bCs/>
          <w:color w:val="000000"/>
          <w:sz w:val="24"/>
          <w:szCs w:val="24"/>
          <w:lang w:eastAsia="it-IT"/>
        </w:rPr>
        <w:t>tutti i disabili</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non inclusi nella normativa nazionale</w:t>
      </w:r>
      <w:r w:rsidRPr="00343A7B">
        <w:rPr>
          <w:rFonts w:ascii="Comic Sans MS" w:eastAsia="Times New Roman" w:hAnsi="Comic Sans MS"/>
          <w:color w:val="000000"/>
          <w:sz w:val="24"/>
          <w:szCs w:val="24"/>
          <w:lang w:eastAsia="it-IT"/>
        </w:rPr>
        <w:t xml:space="preserve"> per i quali è prevista una riduzione al 10% dell’IPT (per il corretto calcolo degli importi bisogna inserire nel campo disabile il carattere “L” previsto dalle procedure telematiche).</w:t>
      </w:r>
    </w:p>
    <w:p w:rsidR="00343A7B" w:rsidRPr="00343A7B" w:rsidRDefault="00343A7B" w:rsidP="00E04DAF">
      <w:pPr>
        <w:spacing w:after="0" w:line="240" w:lineRule="auto"/>
        <w:ind w:firstLine="1560"/>
        <w:rPr>
          <w:rFonts w:ascii="Times New Roman" w:eastAsia="Times New Roman" w:hAnsi="Times New Roman"/>
          <w:sz w:val="24"/>
          <w:szCs w:val="24"/>
          <w:lang w:eastAsia="it-IT"/>
        </w:rPr>
      </w:pPr>
    </w:p>
    <w:p w:rsidR="00343A7B" w:rsidRPr="00343A7B" w:rsidRDefault="00343A7B" w:rsidP="00E04DAF">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Crotone</w:t>
      </w:r>
      <w:r w:rsidRPr="00343A7B">
        <w:rPr>
          <w:rFonts w:ascii="Comic Sans MS" w:eastAsia="Times New Roman" w:hAnsi="Comic Sans MS"/>
          <w:color w:val="000000"/>
          <w:sz w:val="24"/>
          <w:szCs w:val="24"/>
          <w:lang w:eastAsia="it-IT"/>
        </w:rPr>
        <w:t xml:space="preserve"> ha previsto la riduzione al 70% della IPT per le iscrizioni e le vendite a favore dei portatori di handicap – o di soggetti di cui risultino fiscalmente a carico – non ricompresi nelle casistiche di esenzioni statali, inclusi i c.d. disabili sensoriali, ma comunque affetti da minorazione ai sensi dell’art.3 della L. 104/1992. Tale riduzione d’imposta per i motocicli e per le autovetture, senza limitazione per gli atti soggetti ad IVA e con limitazione di potenza a 100 KW nel caso di atti non soggetti ad IVA (per il corretto calcolo degli importi selezionare “K” nel campo disabile). Si evidenzia che, a fronte di atti soggetti ad IVA nel caso di veicoli con potenza superiore a 100</w:t>
      </w:r>
      <w:r w:rsidR="00FB065B">
        <w:rPr>
          <w:rFonts w:ascii="Comic Sans MS" w:eastAsia="Times New Roman" w:hAnsi="Comic Sans MS"/>
          <w:color w:val="000000"/>
          <w:sz w:val="24"/>
          <w:szCs w:val="24"/>
          <w:lang w:eastAsia="it-IT"/>
        </w:rPr>
        <w:t xml:space="preserve"> </w:t>
      </w:r>
      <w:r w:rsidR="00E04DAF">
        <w:rPr>
          <w:rFonts w:ascii="Comic Sans MS" w:eastAsia="Times New Roman" w:hAnsi="Comic Sans MS"/>
          <w:color w:val="000000"/>
          <w:sz w:val="24"/>
          <w:szCs w:val="24"/>
          <w:lang w:eastAsia="it-IT"/>
        </w:rPr>
        <w:t>KW</w:t>
      </w:r>
      <w:r w:rsidRPr="00343A7B">
        <w:rPr>
          <w:rFonts w:ascii="Comic Sans MS" w:eastAsia="Times New Roman" w:hAnsi="Comic Sans MS"/>
          <w:color w:val="000000"/>
          <w:sz w:val="24"/>
          <w:szCs w:val="24"/>
          <w:lang w:eastAsia="it-IT"/>
        </w:rPr>
        <w:t>, per potere usufruire dell’agevolazione è sempre necessario esibire la fattura o equivalente documentazione fiscale.</w:t>
      </w:r>
    </w:p>
    <w:p w:rsidR="00343A7B" w:rsidRPr="00343A7B" w:rsidRDefault="00343A7B" w:rsidP="00E04DAF">
      <w:pPr>
        <w:spacing w:after="0" w:line="240" w:lineRule="auto"/>
        <w:ind w:firstLine="1560"/>
        <w:rPr>
          <w:rFonts w:ascii="Times New Roman" w:eastAsia="Times New Roman" w:hAnsi="Times New Roman"/>
          <w:sz w:val="24"/>
          <w:szCs w:val="24"/>
          <w:lang w:eastAsia="it-IT"/>
        </w:rPr>
      </w:pPr>
    </w:p>
    <w:p w:rsidR="00343A7B" w:rsidRPr="00343A7B" w:rsidRDefault="00343A7B" w:rsidP="00E04DAF">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w:t>
      </w:r>
      <w:r w:rsidR="00E17319">
        <w:rPr>
          <w:rFonts w:ascii="Comic Sans MS" w:eastAsia="Times New Roman" w:hAnsi="Comic Sans MS"/>
          <w:color w:val="000000"/>
          <w:sz w:val="24"/>
          <w:szCs w:val="24"/>
          <w:lang w:eastAsia="it-IT"/>
        </w:rPr>
        <w:t>Provincia</w:t>
      </w:r>
      <w:r w:rsidRPr="00343A7B">
        <w:rPr>
          <w:rFonts w:ascii="Comic Sans MS" w:eastAsia="Times New Roman" w:hAnsi="Comic Sans MS"/>
          <w:color w:val="000000"/>
          <w:sz w:val="24"/>
          <w:szCs w:val="24"/>
          <w:lang w:eastAsia="it-IT"/>
        </w:rPr>
        <w:t xml:space="preserve"> di </w:t>
      </w:r>
      <w:r w:rsidRPr="00343A7B">
        <w:rPr>
          <w:rFonts w:ascii="Comic Sans MS" w:eastAsia="Times New Roman" w:hAnsi="Comic Sans MS"/>
          <w:b/>
          <w:bCs/>
          <w:color w:val="000000"/>
          <w:sz w:val="24"/>
          <w:szCs w:val="24"/>
          <w:lang w:eastAsia="it-IT"/>
        </w:rPr>
        <w:t>Vibo Valentia</w:t>
      </w:r>
      <w:r w:rsidRPr="00343A7B">
        <w:rPr>
          <w:rFonts w:ascii="Comic Sans MS" w:eastAsia="Times New Roman" w:hAnsi="Comic Sans MS"/>
          <w:color w:val="000000"/>
          <w:sz w:val="24"/>
          <w:szCs w:val="24"/>
          <w:lang w:eastAsia="it-IT"/>
        </w:rPr>
        <w:t xml:space="preserve"> ha deliberato </w:t>
      </w:r>
      <w:r w:rsidR="00E04DAF">
        <w:rPr>
          <w:rFonts w:ascii="Comic Sans MS" w:eastAsia="Times New Roman" w:hAnsi="Comic Sans MS"/>
          <w:color w:val="000000"/>
          <w:sz w:val="24"/>
          <w:szCs w:val="24"/>
          <w:lang w:eastAsia="it-IT"/>
        </w:rPr>
        <w:t>l’applicazione dell’IPT fissa (</w:t>
      </w:r>
      <w:r w:rsidR="00BB43DA">
        <w:rPr>
          <w:rFonts w:ascii="Comic Sans MS" w:eastAsia="Times New Roman" w:hAnsi="Comic Sans MS"/>
          <w:color w:val="000000"/>
          <w:sz w:val="24"/>
          <w:szCs w:val="24"/>
          <w:lang w:eastAsia="it-IT"/>
        </w:rPr>
        <w:t>senza maggiorazione)</w:t>
      </w:r>
      <w:r w:rsidRPr="00343A7B">
        <w:rPr>
          <w:rFonts w:ascii="Comic Sans MS" w:eastAsia="Times New Roman" w:hAnsi="Comic Sans MS"/>
          <w:color w:val="000000"/>
          <w:sz w:val="24"/>
          <w:szCs w:val="24"/>
          <w:lang w:eastAsia="it-IT"/>
        </w:rPr>
        <w:t xml:space="preserve"> per le formalità traslative o dichiarative riguardanti autoveicoli o motoveicoli, anche non adattati, non ricompresi nelle casistiche di esenzioni statali, inclusi i c.d.</w:t>
      </w:r>
      <w:r w:rsidRPr="00343A7B">
        <w:rPr>
          <w:rFonts w:ascii="Comic Sans MS" w:eastAsia="Times New Roman" w:hAnsi="Comic Sans MS"/>
          <w:color w:val="000000"/>
          <w:sz w:val="24"/>
          <w:szCs w:val="24"/>
          <w:u w:val="single"/>
          <w:lang w:eastAsia="it-IT"/>
        </w:rPr>
        <w:t xml:space="preserve"> disabili sensoriali</w:t>
      </w:r>
      <w:r w:rsidRPr="00343A7B">
        <w:rPr>
          <w:rFonts w:ascii="Comic Sans MS" w:eastAsia="Times New Roman" w:hAnsi="Comic Sans MS"/>
          <w:color w:val="000000"/>
          <w:sz w:val="24"/>
          <w:szCs w:val="24"/>
          <w:lang w:eastAsia="it-IT"/>
        </w:rPr>
        <w:t>, ma comunque affetti da minorazione ai sensi dell’art.3 della L. 104/1992. (per il corretto calcolo degli importi selezionare “D” nel campo disabile).</w:t>
      </w:r>
    </w:p>
    <w:p w:rsidR="00343A7B" w:rsidRPr="00343A7B" w:rsidRDefault="00343A7B" w:rsidP="00E04DAF">
      <w:pPr>
        <w:spacing w:after="0" w:line="240" w:lineRule="auto"/>
        <w:ind w:firstLine="1560"/>
        <w:rPr>
          <w:rFonts w:ascii="Times New Roman" w:eastAsia="Times New Roman" w:hAnsi="Times New Roman"/>
          <w:sz w:val="24"/>
          <w:szCs w:val="24"/>
          <w:lang w:eastAsia="it-IT"/>
        </w:rPr>
      </w:pPr>
    </w:p>
    <w:p w:rsidR="00343A7B" w:rsidRPr="00343A7B" w:rsidRDefault="00343A7B" w:rsidP="00E04DAF">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w:t>
      </w:r>
      <w:r w:rsidR="00E17319">
        <w:rPr>
          <w:rFonts w:ascii="Comic Sans MS" w:eastAsia="Times New Roman" w:hAnsi="Comic Sans MS"/>
          <w:color w:val="000000"/>
          <w:sz w:val="24"/>
          <w:szCs w:val="24"/>
          <w:lang w:eastAsia="it-IT"/>
        </w:rPr>
        <w:t>Provincia</w:t>
      </w:r>
      <w:r w:rsidRPr="00343A7B">
        <w:rPr>
          <w:rFonts w:ascii="Comic Sans MS" w:eastAsia="Times New Roman" w:hAnsi="Comic Sans MS"/>
          <w:color w:val="000000"/>
          <w:sz w:val="24"/>
          <w:szCs w:val="24"/>
          <w:lang w:eastAsia="it-IT"/>
        </w:rPr>
        <w:t xml:space="preserve"> di</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b/>
          <w:bCs/>
          <w:color w:val="000000"/>
          <w:sz w:val="24"/>
          <w:szCs w:val="24"/>
          <w:lang w:eastAsia="it-IT"/>
        </w:rPr>
        <w:t>Catania</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color w:val="000000"/>
          <w:sz w:val="24"/>
          <w:szCs w:val="24"/>
          <w:lang w:eastAsia="it-IT"/>
        </w:rPr>
        <w:t>ha previsto- a far data dal 01.01.2010- l’applicazione dell’IPT nella misura fissa di cui al punto 2 del D.M 435/98 per le formalità traslative o dichiarative riguardanti autoveicoli o motoveicoli, anche non adattati, intestati a soggetti portatori di handicap non ricompresi nelle casistiche di esenzioni statali, ma comunque affetti da minorazione ai sensi della  L. 104/1992 (per il corretto calcolo degli importi selezionare “V” nel campo disabile).</w:t>
      </w:r>
    </w:p>
    <w:p w:rsidR="00E04DAF" w:rsidRDefault="00E04DAF" w:rsidP="00E04DAF">
      <w:pPr>
        <w:spacing w:after="0" w:line="240" w:lineRule="auto"/>
        <w:ind w:right="284" w:firstLine="1560"/>
        <w:jc w:val="both"/>
        <w:rPr>
          <w:rFonts w:ascii="Comic Sans MS" w:eastAsia="Times New Roman" w:hAnsi="Comic Sans MS"/>
          <w:color w:val="000000"/>
          <w:sz w:val="24"/>
          <w:szCs w:val="24"/>
          <w:lang w:eastAsia="it-IT"/>
        </w:rPr>
      </w:pPr>
    </w:p>
    <w:p w:rsidR="00343A7B" w:rsidRPr="00343A7B" w:rsidRDefault="00343A7B" w:rsidP="00E04DAF">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Nuoro</w:t>
      </w:r>
      <w:r w:rsidRPr="00343A7B">
        <w:rPr>
          <w:rFonts w:ascii="Comic Sans MS" w:eastAsia="Times New Roman" w:hAnsi="Comic Sans MS"/>
          <w:color w:val="000000"/>
          <w:sz w:val="24"/>
          <w:szCs w:val="24"/>
          <w:lang w:eastAsia="it-IT"/>
        </w:rPr>
        <w:t xml:space="preserve"> ha previsto – a far data dal 01.01.2014 - la riduzione al 25% della IPT per le formalità traslative o dichiarative riguardanti autoveicoli o motoveicoli, anche non adattati, non ricompresi nelle casistiche di esenzioni statali, inclusi i c.d.</w:t>
      </w:r>
      <w:r w:rsidRPr="00343A7B">
        <w:rPr>
          <w:rFonts w:ascii="Comic Sans MS" w:eastAsia="Times New Roman" w:hAnsi="Comic Sans MS"/>
          <w:color w:val="000000"/>
          <w:sz w:val="24"/>
          <w:szCs w:val="24"/>
          <w:u w:val="single"/>
          <w:lang w:eastAsia="it-IT"/>
        </w:rPr>
        <w:t xml:space="preserve"> disabili sensoriali</w:t>
      </w:r>
      <w:r w:rsidRPr="00343A7B">
        <w:rPr>
          <w:rFonts w:ascii="Comic Sans MS" w:eastAsia="Times New Roman" w:hAnsi="Comic Sans MS"/>
          <w:color w:val="000000"/>
          <w:sz w:val="24"/>
          <w:szCs w:val="24"/>
          <w:lang w:eastAsia="it-IT"/>
        </w:rPr>
        <w:t>, ma comunque affetti da minorazione ai sensi dell’art.3 della L. 104/1992.</w:t>
      </w:r>
      <w:r w:rsidRPr="00343A7B">
        <w:rPr>
          <w:rFonts w:ascii="Comic Sans MS" w:eastAsia="Times New Roman" w:hAnsi="Comic Sans MS"/>
          <w:color w:val="FF0000"/>
          <w:sz w:val="24"/>
          <w:szCs w:val="24"/>
          <w:lang w:eastAsia="it-IT"/>
        </w:rPr>
        <w:t xml:space="preserve"> </w:t>
      </w:r>
      <w:r w:rsidRPr="00343A7B">
        <w:rPr>
          <w:rFonts w:ascii="Comic Sans MS" w:eastAsia="Times New Roman" w:hAnsi="Comic Sans MS"/>
          <w:color w:val="000000"/>
          <w:sz w:val="24"/>
          <w:szCs w:val="24"/>
          <w:lang w:eastAsia="it-IT"/>
        </w:rPr>
        <w:t xml:space="preserve">(Per il </w:t>
      </w:r>
      <w:r w:rsidRPr="00343A7B">
        <w:rPr>
          <w:rFonts w:ascii="Comic Sans MS" w:eastAsia="Times New Roman" w:hAnsi="Comic Sans MS"/>
          <w:color w:val="000000"/>
          <w:sz w:val="24"/>
          <w:szCs w:val="24"/>
          <w:lang w:eastAsia="it-IT"/>
        </w:rPr>
        <w:lastRenderedPageBreak/>
        <w:t>corretto calcolo degli importi selezionare il flag “y” nel campo disabile – Tale flag non è attualmente gestito per le formalità di competenza Ogliastra, cui si applica il Regolamento IPT della Provincia di Nuoro).</w:t>
      </w:r>
    </w:p>
    <w:p w:rsidR="00343A7B" w:rsidRPr="00343A7B" w:rsidRDefault="00343A7B" w:rsidP="00E04DAF">
      <w:pPr>
        <w:spacing w:after="0" w:line="240" w:lineRule="auto"/>
        <w:ind w:firstLine="1560"/>
        <w:rPr>
          <w:rFonts w:ascii="Times New Roman" w:eastAsia="Times New Roman" w:hAnsi="Times New Roman"/>
          <w:sz w:val="24"/>
          <w:szCs w:val="24"/>
          <w:lang w:eastAsia="it-IT"/>
        </w:rPr>
      </w:pPr>
    </w:p>
    <w:p w:rsidR="00343A7B" w:rsidRPr="00343A7B" w:rsidRDefault="00343A7B" w:rsidP="00E04DAF">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Bolzano </w:t>
      </w:r>
      <w:r w:rsidRPr="00343A7B">
        <w:rPr>
          <w:rFonts w:ascii="Comic Sans MS" w:eastAsia="Times New Roman" w:hAnsi="Comic Sans MS"/>
          <w:color w:val="000000"/>
          <w:sz w:val="24"/>
          <w:szCs w:val="24"/>
          <w:lang w:eastAsia="it-IT"/>
        </w:rPr>
        <w:t>ha previsto che sono esenti dal pagamento dell’IPT gli atti di natura traslativa o dichiarativa aventi per oggetto autoveicoli o motoveicoli, anche non adattati, intestati a persone affette da sindrome di down, a prescindere dal riconoscimento dell’indennità di accompagnamento, oppure a persone con disabilità sensoriale (v. tabella sotto riportata), oppure ai familiari che li abbiano fiscalmente a carico.</w:t>
      </w:r>
    </w:p>
    <w:p w:rsidR="00343A7B" w:rsidRPr="00343A7B" w:rsidRDefault="00343A7B" w:rsidP="00E04DAF">
      <w:pPr>
        <w:spacing w:after="0" w:line="240" w:lineRule="auto"/>
        <w:ind w:left="284" w:firstLine="1276"/>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Savona</w:t>
      </w:r>
      <w:r w:rsidRPr="00343A7B">
        <w:rPr>
          <w:rFonts w:ascii="Comic Sans MS" w:eastAsia="Times New Roman" w:hAnsi="Comic Sans MS"/>
          <w:color w:val="000000"/>
          <w:sz w:val="24"/>
          <w:szCs w:val="24"/>
          <w:lang w:eastAsia="it-IT"/>
        </w:rPr>
        <w:t xml:space="preserve"> ha previsto, con decorrenza 01.01.2014, il pagamento dell’IPT </w:t>
      </w:r>
      <w:r w:rsidRPr="00343A7B">
        <w:rPr>
          <w:rFonts w:ascii="Comic Sans MS" w:eastAsia="Times New Roman" w:hAnsi="Comic Sans MS"/>
          <w:color w:val="000000"/>
          <w:sz w:val="24"/>
          <w:szCs w:val="24"/>
          <w:u w:val="single"/>
          <w:lang w:eastAsia="it-IT"/>
        </w:rPr>
        <w:t>ridotta al 50%</w:t>
      </w:r>
      <w:r w:rsidRPr="00343A7B">
        <w:rPr>
          <w:rFonts w:ascii="Comic Sans MS" w:eastAsia="Times New Roman" w:hAnsi="Comic Sans MS"/>
          <w:color w:val="000000"/>
          <w:sz w:val="24"/>
          <w:szCs w:val="24"/>
          <w:lang w:eastAsia="it-IT"/>
        </w:rPr>
        <w:t xml:space="preserve"> sugli atti di natura traslativa o dichiarativa aventi ad oggetto veicoli </w:t>
      </w:r>
      <w:r w:rsidRPr="00343A7B">
        <w:rPr>
          <w:rFonts w:ascii="Comic Sans MS" w:eastAsia="Times New Roman" w:hAnsi="Comic Sans MS"/>
          <w:color w:val="000000"/>
          <w:sz w:val="24"/>
          <w:szCs w:val="24"/>
          <w:u w:val="single"/>
          <w:lang w:eastAsia="it-IT"/>
        </w:rPr>
        <w:t>non adattati</w:t>
      </w:r>
      <w:r w:rsidRPr="00343A7B">
        <w:rPr>
          <w:rFonts w:ascii="Comic Sans MS" w:eastAsia="Times New Roman" w:hAnsi="Comic Sans MS"/>
          <w:color w:val="000000"/>
          <w:sz w:val="24"/>
          <w:szCs w:val="24"/>
          <w:lang w:eastAsia="it-IT"/>
        </w:rPr>
        <w:t xml:space="preserve"> intestati a soggetti affetti da </w:t>
      </w:r>
      <w:r w:rsidRPr="00343A7B">
        <w:rPr>
          <w:rFonts w:ascii="Comic Sans MS" w:eastAsia="Times New Roman" w:hAnsi="Comic Sans MS"/>
          <w:color w:val="000000"/>
          <w:sz w:val="24"/>
          <w:szCs w:val="24"/>
          <w:u w:val="single"/>
          <w:lang w:eastAsia="it-IT"/>
        </w:rPr>
        <w:t>handicap grave</w:t>
      </w:r>
      <w:r w:rsidRPr="00343A7B">
        <w:rPr>
          <w:rFonts w:ascii="Comic Sans MS" w:eastAsia="Times New Roman" w:hAnsi="Comic Sans MS"/>
          <w:color w:val="000000"/>
          <w:sz w:val="24"/>
          <w:szCs w:val="24"/>
          <w:lang w:eastAsia="it-IT"/>
        </w:rPr>
        <w:t xml:space="preserve"> e capacità di deambulazione </w:t>
      </w:r>
      <w:r w:rsidRPr="00343A7B">
        <w:rPr>
          <w:rFonts w:ascii="Comic Sans MS" w:eastAsia="Times New Roman" w:hAnsi="Comic Sans MS"/>
          <w:color w:val="000000"/>
          <w:sz w:val="24"/>
          <w:szCs w:val="24"/>
          <w:u w:val="single"/>
          <w:lang w:eastAsia="it-IT"/>
        </w:rPr>
        <w:t>sensibilmente ridotta</w:t>
      </w:r>
      <w:r w:rsidRPr="00343A7B">
        <w:rPr>
          <w:rFonts w:ascii="Comic Sans MS" w:eastAsia="Times New Roman" w:hAnsi="Comic Sans MS"/>
          <w:color w:val="000000"/>
          <w:sz w:val="24"/>
          <w:szCs w:val="24"/>
          <w:lang w:eastAsia="it-IT"/>
        </w:rPr>
        <w:t>, come riconosciuto dalla Commissione medica competente, oppure intestati ai familiari cui tali soggetti risultino fiscalmente a carico. Per il corretto calcolo degli importi selezionare il flag “Z” nel campo disabile.</w:t>
      </w:r>
    </w:p>
    <w:p w:rsidR="00343A7B" w:rsidRPr="00343A7B" w:rsidRDefault="00343A7B" w:rsidP="00343A7B">
      <w:pPr>
        <w:spacing w:after="0" w:line="240" w:lineRule="auto"/>
        <w:rPr>
          <w:rFonts w:ascii="Times New Roman" w:eastAsia="Times New Roman" w:hAnsi="Times New Roman"/>
          <w:sz w:val="24"/>
          <w:szCs w:val="24"/>
          <w:lang w:eastAsia="it-IT"/>
        </w:rPr>
      </w:pPr>
    </w:p>
    <w:p w:rsidR="00CF0056" w:rsidRDefault="00343A7B" w:rsidP="00343A7B">
      <w:pPr>
        <w:spacing w:after="0" w:line="240" w:lineRule="auto"/>
        <w:ind w:right="284" w:firstLine="1560"/>
        <w:jc w:val="both"/>
        <w:rPr>
          <w:rFonts w:ascii="Comic Sans MS" w:eastAsia="Times New Roman" w:hAnsi="Comic Sans MS"/>
          <w:color w:val="FF0000"/>
          <w:sz w:val="24"/>
          <w:szCs w:val="24"/>
          <w:lang w:eastAsia="it-IT"/>
        </w:rPr>
      </w:pPr>
      <w:r w:rsidRPr="00B53E35">
        <w:rPr>
          <w:rFonts w:ascii="Comic Sans MS" w:eastAsia="Times New Roman" w:hAnsi="Comic Sans MS"/>
          <w:sz w:val="24"/>
          <w:szCs w:val="24"/>
          <w:lang w:eastAsia="it-IT"/>
        </w:rPr>
        <w:t xml:space="preserve">La Provincia di </w:t>
      </w:r>
      <w:r w:rsidRPr="00B53E35">
        <w:rPr>
          <w:rFonts w:ascii="Comic Sans MS" w:eastAsia="Times New Roman" w:hAnsi="Comic Sans MS"/>
          <w:b/>
          <w:bCs/>
          <w:sz w:val="24"/>
          <w:szCs w:val="24"/>
          <w:lang w:eastAsia="it-IT"/>
        </w:rPr>
        <w:t>Roma</w:t>
      </w:r>
      <w:r w:rsidRPr="00B53E35">
        <w:rPr>
          <w:rFonts w:ascii="Comic Sans MS" w:eastAsia="Times New Roman" w:hAnsi="Comic Sans MS"/>
          <w:sz w:val="24"/>
          <w:szCs w:val="24"/>
          <w:lang w:eastAsia="it-IT"/>
        </w:rPr>
        <w:t xml:space="preserve"> ha stabilito di applicare l’IPT di cui alla tabella allegata al D.M. 435/98 (senza percentuale di maggiorazione) per le formalità relative ad autoveicoli e motoveicoli, anche non adattati, a favore di soggetti portatori di handicap sensoriale, oppure ai familiari di cui tali soggetti risultino fiscalmente a carico. Per il corretto calcolo degli importi selezionare il flag “D” nel campo disabile.</w:t>
      </w:r>
      <w:r w:rsidR="009D4D92">
        <w:rPr>
          <w:rFonts w:ascii="Comic Sans MS" w:eastAsia="Times New Roman" w:hAnsi="Comic Sans MS"/>
          <w:sz w:val="24"/>
          <w:szCs w:val="24"/>
          <w:lang w:eastAsia="it-IT"/>
        </w:rPr>
        <w:t xml:space="preserve"> </w:t>
      </w:r>
      <w:r w:rsidR="009D4D92" w:rsidRPr="008A03F5">
        <w:rPr>
          <w:rFonts w:ascii="Comic Sans MS" w:eastAsia="Times New Roman" w:hAnsi="Comic Sans MS"/>
          <w:color w:val="FF0000"/>
          <w:sz w:val="24"/>
          <w:szCs w:val="24"/>
          <w:lang w:eastAsia="it-IT"/>
        </w:rPr>
        <w:t xml:space="preserve">Previsione analoga è stata introdotta – in favore dei soggetti portatori di handicap sensoriali o di familiari di cui risultino fiscalmente a carico - anche dalla provincia di </w:t>
      </w:r>
      <w:r w:rsidR="009D4D92" w:rsidRPr="00D05779">
        <w:rPr>
          <w:rFonts w:ascii="Comic Sans MS" w:eastAsia="Times New Roman" w:hAnsi="Comic Sans MS"/>
          <w:b/>
          <w:color w:val="FF0000"/>
          <w:sz w:val="24"/>
          <w:szCs w:val="24"/>
          <w:lang w:eastAsia="it-IT"/>
        </w:rPr>
        <w:t>Firenze</w:t>
      </w:r>
      <w:r w:rsidR="009D4D92" w:rsidRPr="008A03F5">
        <w:rPr>
          <w:rFonts w:ascii="Comic Sans MS" w:eastAsia="Times New Roman" w:hAnsi="Comic Sans MS"/>
          <w:color w:val="FF0000"/>
          <w:sz w:val="24"/>
          <w:szCs w:val="24"/>
          <w:lang w:eastAsia="it-IT"/>
        </w:rPr>
        <w:t xml:space="preserve"> (con decorrenza 01/01/2019)</w:t>
      </w:r>
      <w:r w:rsidR="008A03F5" w:rsidRPr="008A03F5">
        <w:rPr>
          <w:rFonts w:ascii="Comic Sans MS" w:eastAsia="Times New Roman" w:hAnsi="Comic Sans MS"/>
          <w:color w:val="FF0000"/>
          <w:sz w:val="24"/>
          <w:szCs w:val="24"/>
          <w:lang w:eastAsia="it-IT"/>
        </w:rPr>
        <w:t>:</w:t>
      </w:r>
      <w:r w:rsidR="00CF0056">
        <w:rPr>
          <w:rFonts w:ascii="Comic Sans MS" w:eastAsia="Times New Roman" w:hAnsi="Comic Sans MS"/>
          <w:color w:val="FF0000"/>
          <w:sz w:val="24"/>
          <w:szCs w:val="24"/>
          <w:lang w:eastAsia="it-IT"/>
        </w:rPr>
        <w:t xml:space="preserve"> per entrambe le Province in parola</w:t>
      </w:r>
      <w:r w:rsidR="008A03F5" w:rsidRPr="008A03F5">
        <w:rPr>
          <w:rFonts w:ascii="Comic Sans MS" w:eastAsia="Times New Roman" w:hAnsi="Comic Sans MS"/>
          <w:color w:val="FF0000"/>
          <w:sz w:val="24"/>
          <w:szCs w:val="24"/>
          <w:lang w:eastAsia="it-IT"/>
        </w:rPr>
        <w:t xml:space="preserve"> </w:t>
      </w:r>
      <w:r w:rsidR="008A03F5">
        <w:rPr>
          <w:rFonts w:ascii="Comic Sans MS" w:eastAsia="Times New Roman" w:hAnsi="Comic Sans MS"/>
          <w:color w:val="FF0000"/>
          <w:sz w:val="24"/>
          <w:szCs w:val="24"/>
          <w:lang w:eastAsia="it-IT"/>
        </w:rPr>
        <w:t>le agevolazioni sono previste con riferimento ai soggetti non vedenti o sordomuti assoluti, così come individuati dall’art.1c.2 della L. 68/1999 e dalla Circolare dell’Agenzia delle Entrate n.72/2001.</w:t>
      </w:r>
      <w:r w:rsidR="00D05779">
        <w:rPr>
          <w:rFonts w:ascii="Comic Sans MS" w:eastAsia="Times New Roman" w:hAnsi="Comic Sans MS"/>
          <w:color w:val="FF0000"/>
          <w:sz w:val="24"/>
          <w:szCs w:val="24"/>
          <w:lang w:eastAsia="it-IT"/>
        </w:rPr>
        <w:t xml:space="preserve"> </w:t>
      </w:r>
    </w:p>
    <w:p w:rsidR="00343A7B" w:rsidRPr="008A03F5" w:rsidRDefault="00D05779" w:rsidP="00343A7B">
      <w:pPr>
        <w:spacing w:after="0" w:line="240" w:lineRule="auto"/>
        <w:ind w:right="284" w:firstLine="1560"/>
        <w:jc w:val="both"/>
        <w:rPr>
          <w:rFonts w:ascii="Times New Roman" w:eastAsia="Times New Roman" w:hAnsi="Times New Roman"/>
          <w:color w:val="FF0000"/>
          <w:sz w:val="24"/>
          <w:szCs w:val="24"/>
          <w:lang w:eastAsia="it-IT"/>
        </w:rPr>
      </w:pPr>
      <w:r>
        <w:rPr>
          <w:rFonts w:ascii="Comic Sans MS" w:eastAsia="Times New Roman" w:hAnsi="Comic Sans MS"/>
          <w:color w:val="FF0000"/>
          <w:sz w:val="24"/>
          <w:szCs w:val="24"/>
          <w:lang w:eastAsia="it-IT"/>
        </w:rPr>
        <w:t>Le procedure SW di calcolo importi</w:t>
      </w:r>
      <w:r w:rsidR="00CF0056">
        <w:rPr>
          <w:rFonts w:ascii="Comic Sans MS" w:eastAsia="Times New Roman" w:hAnsi="Comic Sans MS"/>
          <w:color w:val="FF0000"/>
          <w:sz w:val="24"/>
          <w:szCs w:val="24"/>
          <w:lang w:eastAsia="it-IT"/>
        </w:rPr>
        <w:t xml:space="preserve"> - per le formalità di competenza </w:t>
      </w:r>
      <w:r w:rsidR="00CF0056" w:rsidRPr="00CF0056">
        <w:rPr>
          <w:rFonts w:ascii="Comic Sans MS" w:eastAsia="Times New Roman" w:hAnsi="Comic Sans MS"/>
          <w:b/>
          <w:color w:val="FF0000"/>
          <w:sz w:val="24"/>
          <w:szCs w:val="24"/>
          <w:lang w:eastAsia="it-IT"/>
        </w:rPr>
        <w:t>Firenze</w:t>
      </w:r>
      <w:r w:rsidR="00CF0056">
        <w:rPr>
          <w:rFonts w:ascii="Comic Sans MS" w:eastAsia="Times New Roman" w:hAnsi="Comic Sans MS"/>
          <w:color w:val="FF0000"/>
          <w:sz w:val="24"/>
          <w:szCs w:val="24"/>
          <w:lang w:eastAsia="it-IT"/>
        </w:rPr>
        <w:t xml:space="preserve"> -</w:t>
      </w:r>
      <w:r>
        <w:rPr>
          <w:rFonts w:ascii="Comic Sans MS" w:eastAsia="Times New Roman" w:hAnsi="Comic Sans MS"/>
          <w:color w:val="FF0000"/>
          <w:sz w:val="24"/>
          <w:szCs w:val="24"/>
          <w:lang w:eastAsia="it-IT"/>
        </w:rPr>
        <w:t xml:space="preserve"> saranno adeguate nel prossimo periodo.</w:t>
      </w:r>
    </w:p>
    <w:p w:rsidR="00343A7B" w:rsidRPr="00343A7B" w:rsidRDefault="00343A7B" w:rsidP="00343A7B">
      <w:pPr>
        <w:spacing w:after="0" w:line="240" w:lineRule="auto"/>
        <w:rPr>
          <w:rFonts w:ascii="Times New Roman" w:eastAsia="Times New Roman" w:hAnsi="Times New Roman"/>
          <w:sz w:val="24"/>
          <w:szCs w:val="24"/>
          <w:lang w:eastAsia="it-IT"/>
        </w:rPr>
      </w:pPr>
    </w:p>
    <w:p w:rsidR="00D05779" w:rsidRDefault="00343A7B" w:rsidP="00343A7B">
      <w:pPr>
        <w:spacing w:before="6" w:after="0" w:line="240" w:lineRule="auto"/>
        <w:ind w:right="284" w:firstLine="1560"/>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 xml:space="preserve">Le Province di </w:t>
      </w:r>
      <w:r w:rsidRPr="00343A7B">
        <w:rPr>
          <w:rFonts w:ascii="Comic Sans MS" w:eastAsia="Times New Roman" w:hAnsi="Comic Sans MS"/>
          <w:b/>
          <w:bCs/>
          <w:color w:val="000000"/>
          <w:sz w:val="24"/>
          <w:szCs w:val="24"/>
          <w:lang w:eastAsia="it-IT"/>
        </w:rPr>
        <w:t>Roma</w:t>
      </w:r>
      <w:r w:rsidR="00F23D73" w:rsidRPr="00F93833">
        <w:rPr>
          <w:rFonts w:ascii="Comic Sans MS" w:eastAsia="Times New Roman" w:hAnsi="Comic Sans MS"/>
          <w:b/>
          <w:bCs/>
          <w:sz w:val="24"/>
          <w:szCs w:val="24"/>
          <w:lang w:eastAsia="it-IT"/>
        </w:rPr>
        <w:t xml:space="preserve">, </w:t>
      </w:r>
      <w:r w:rsidR="009D166D" w:rsidRPr="00F93833">
        <w:rPr>
          <w:rFonts w:ascii="Comic Sans MS" w:eastAsia="Times New Roman" w:hAnsi="Comic Sans MS"/>
          <w:b/>
          <w:bCs/>
          <w:sz w:val="24"/>
          <w:szCs w:val="24"/>
          <w:lang w:eastAsia="it-IT"/>
        </w:rPr>
        <w:t>Pistoia,</w:t>
      </w:r>
      <w:r w:rsidR="009D166D">
        <w:rPr>
          <w:rFonts w:ascii="Comic Sans MS" w:eastAsia="Times New Roman" w:hAnsi="Comic Sans MS"/>
          <w:b/>
          <w:bCs/>
          <w:color w:val="FF0000"/>
          <w:sz w:val="24"/>
          <w:szCs w:val="24"/>
          <w:lang w:eastAsia="it-IT"/>
        </w:rPr>
        <w:t xml:space="preserve"> </w:t>
      </w:r>
      <w:r w:rsidRPr="00343A7B">
        <w:rPr>
          <w:rFonts w:ascii="Comic Sans MS" w:eastAsia="Times New Roman" w:hAnsi="Comic Sans MS"/>
          <w:b/>
          <w:bCs/>
          <w:color w:val="000000"/>
          <w:sz w:val="24"/>
          <w:szCs w:val="24"/>
          <w:lang w:eastAsia="it-IT"/>
        </w:rPr>
        <w:t>Torino</w:t>
      </w:r>
      <w:r w:rsidRPr="00343A7B">
        <w:rPr>
          <w:rFonts w:ascii="Comic Sans MS" w:eastAsia="Times New Roman" w:hAnsi="Comic Sans MS"/>
          <w:color w:val="000000"/>
          <w:sz w:val="24"/>
          <w:szCs w:val="24"/>
          <w:lang w:eastAsia="it-IT"/>
        </w:rPr>
        <w:t xml:space="preserve"> </w:t>
      </w:r>
      <w:r w:rsidR="00F23D73" w:rsidRPr="009D166D">
        <w:rPr>
          <w:rFonts w:ascii="Comic Sans MS" w:eastAsia="Times New Roman" w:hAnsi="Comic Sans MS"/>
          <w:sz w:val="24"/>
          <w:szCs w:val="24"/>
          <w:lang w:eastAsia="it-IT"/>
        </w:rPr>
        <w:t xml:space="preserve">e </w:t>
      </w:r>
      <w:r w:rsidR="00F23D73" w:rsidRPr="009D166D">
        <w:rPr>
          <w:rFonts w:ascii="Comic Sans MS" w:eastAsia="Times New Roman" w:hAnsi="Comic Sans MS"/>
          <w:b/>
          <w:sz w:val="24"/>
          <w:szCs w:val="24"/>
          <w:lang w:eastAsia="it-IT"/>
        </w:rPr>
        <w:t xml:space="preserve">Benevento </w:t>
      </w:r>
      <w:r w:rsidR="00F23D73" w:rsidRPr="009D166D">
        <w:rPr>
          <w:rFonts w:ascii="Comic Sans MS" w:eastAsia="Times New Roman" w:hAnsi="Comic Sans MS"/>
          <w:sz w:val="24"/>
          <w:szCs w:val="24"/>
          <w:lang w:eastAsia="it-IT"/>
        </w:rPr>
        <w:t xml:space="preserve">(quest’ultima limitatamente all’esenzione IPT a favore dei c.d. disabili sensoriali deliberata dalla Provincia – v. sotto) </w:t>
      </w:r>
      <w:r w:rsidRPr="009D166D">
        <w:rPr>
          <w:rFonts w:ascii="Comic Sans MS" w:eastAsia="Times New Roman" w:hAnsi="Comic Sans MS"/>
          <w:sz w:val="24"/>
          <w:szCs w:val="24"/>
          <w:lang w:eastAsia="it-IT"/>
        </w:rPr>
        <w:t>hanno</w:t>
      </w:r>
      <w:r w:rsidRPr="00343A7B">
        <w:rPr>
          <w:rFonts w:ascii="Comic Sans MS" w:eastAsia="Times New Roman" w:hAnsi="Comic Sans MS"/>
          <w:color w:val="000000"/>
          <w:sz w:val="24"/>
          <w:szCs w:val="24"/>
          <w:lang w:eastAsia="it-IT"/>
        </w:rPr>
        <w:t xml:space="preserve"> previsto che in presenza di veicolo intestato in capo a soggetto disabile o cui il soggetto disabile risulti fiscalmente a carico, l’acquisto di un ulteriore veicolo sarà esente dal pagamento dell’IPT nel caso in cui il primo veicolo sia stato oggetto di furto. </w:t>
      </w:r>
      <w:r w:rsidR="00053989">
        <w:rPr>
          <w:rFonts w:ascii="Comic Sans MS" w:eastAsia="Times New Roman" w:hAnsi="Comic Sans MS"/>
          <w:color w:val="000000"/>
          <w:sz w:val="24"/>
          <w:szCs w:val="24"/>
          <w:lang w:eastAsia="it-IT"/>
        </w:rPr>
        <w:t xml:space="preserve"> </w:t>
      </w:r>
    </w:p>
    <w:p w:rsidR="00D05779" w:rsidRDefault="00D05779" w:rsidP="00343A7B">
      <w:pPr>
        <w:spacing w:before="6" w:after="0" w:line="240" w:lineRule="auto"/>
        <w:ind w:right="284" w:firstLine="1560"/>
        <w:jc w:val="both"/>
        <w:rPr>
          <w:rFonts w:ascii="Comic Sans MS" w:eastAsia="Times New Roman" w:hAnsi="Comic Sans MS"/>
          <w:color w:val="000000"/>
          <w:sz w:val="24"/>
          <w:szCs w:val="24"/>
          <w:lang w:eastAsia="it-IT"/>
        </w:rPr>
      </w:pPr>
    </w:p>
    <w:p w:rsidR="00343A7B" w:rsidRDefault="00343A7B" w:rsidP="00343A7B">
      <w:pPr>
        <w:spacing w:before="6" w:after="0" w:line="240" w:lineRule="auto"/>
        <w:ind w:right="284" w:firstLine="1560"/>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lastRenderedPageBreak/>
        <w:t>Affinché l’esenzione possa essere riconosciuta, dovranno essere assolte le seguenti condizioni:</w:t>
      </w:r>
    </w:p>
    <w:p w:rsidR="00D05779" w:rsidRPr="00343A7B" w:rsidRDefault="00D05779" w:rsidP="00343A7B">
      <w:pPr>
        <w:spacing w:before="6" w:after="0" w:line="240" w:lineRule="auto"/>
        <w:ind w:right="284" w:firstLine="1560"/>
        <w:jc w:val="both"/>
        <w:rPr>
          <w:rFonts w:ascii="Times New Roman" w:eastAsia="Times New Roman" w:hAnsi="Times New Roman"/>
          <w:sz w:val="24"/>
          <w:szCs w:val="24"/>
          <w:lang w:eastAsia="it-IT"/>
        </w:rPr>
      </w:pPr>
    </w:p>
    <w:p w:rsidR="00343A7B" w:rsidRPr="00343A7B" w:rsidRDefault="00343A7B" w:rsidP="00343A7B">
      <w:pPr>
        <w:numPr>
          <w:ilvl w:val="0"/>
          <w:numId w:val="1"/>
        </w:numPr>
        <w:spacing w:before="6" w:after="0" w:line="240" w:lineRule="auto"/>
        <w:ind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precedente annotazione al PRA della formalità di perdita di possesso con causale furto (FU), chiaramente senza una successiva annotazione del rientro in possesso;</w:t>
      </w:r>
    </w:p>
    <w:p w:rsidR="00343A7B" w:rsidRPr="004A3A11" w:rsidRDefault="00343A7B" w:rsidP="00343A7B">
      <w:pPr>
        <w:numPr>
          <w:ilvl w:val="0"/>
          <w:numId w:val="1"/>
        </w:numPr>
        <w:spacing w:before="6" w:after="0" w:line="240" w:lineRule="auto"/>
        <w:ind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 xml:space="preserve">dichiarazione che al momento della richiesta di trascrizione in esenzione per il nuovo veicolo non sia stato rinvenuto e/o restituito quello oggetto di furto (per tale dichiarazione sostitutiva utilizzare il modello di DS con testo libero). </w:t>
      </w:r>
    </w:p>
    <w:p w:rsidR="00343A7B" w:rsidRDefault="00343A7B" w:rsidP="00343A7B">
      <w:pPr>
        <w:spacing w:after="0" w:line="240" w:lineRule="auto"/>
        <w:rPr>
          <w:rFonts w:ascii="Times New Roman" w:eastAsia="Times New Roman" w:hAnsi="Times New Roman"/>
          <w:sz w:val="24"/>
          <w:szCs w:val="24"/>
          <w:lang w:eastAsia="it-IT"/>
        </w:rPr>
      </w:pPr>
    </w:p>
    <w:p w:rsidR="00053989" w:rsidRPr="00497A64" w:rsidRDefault="00053989" w:rsidP="00053989">
      <w:pPr>
        <w:spacing w:after="0" w:line="240" w:lineRule="auto"/>
        <w:ind w:firstLine="1560"/>
        <w:rPr>
          <w:rFonts w:ascii="Comic Sans MS" w:eastAsia="Times New Roman" w:hAnsi="Comic Sans MS"/>
          <w:sz w:val="24"/>
          <w:szCs w:val="24"/>
          <w:lang w:eastAsia="it-IT"/>
        </w:rPr>
      </w:pPr>
      <w:r w:rsidRPr="00497A64">
        <w:rPr>
          <w:rFonts w:ascii="Comic Sans MS" w:eastAsia="Times New Roman" w:hAnsi="Comic Sans MS"/>
          <w:sz w:val="24"/>
          <w:szCs w:val="24"/>
          <w:lang w:eastAsia="it-IT"/>
        </w:rPr>
        <w:t>L</w:t>
      </w:r>
      <w:r w:rsidR="006302C2">
        <w:rPr>
          <w:rFonts w:ascii="Comic Sans MS" w:eastAsia="Times New Roman" w:hAnsi="Comic Sans MS"/>
          <w:sz w:val="24"/>
          <w:szCs w:val="24"/>
          <w:lang w:eastAsia="it-IT"/>
        </w:rPr>
        <w:t>e</w:t>
      </w:r>
      <w:r w:rsidRPr="00497A64">
        <w:rPr>
          <w:rFonts w:ascii="Comic Sans MS" w:eastAsia="Times New Roman" w:hAnsi="Comic Sans MS"/>
          <w:sz w:val="24"/>
          <w:szCs w:val="24"/>
          <w:lang w:eastAsia="it-IT"/>
        </w:rPr>
        <w:t xml:space="preserve"> provinc</w:t>
      </w:r>
      <w:r w:rsidR="006302C2">
        <w:rPr>
          <w:rFonts w:ascii="Comic Sans MS" w:eastAsia="Times New Roman" w:hAnsi="Comic Sans MS"/>
          <w:sz w:val="24"/>
          <w:szCs w:val="24"/>
          <w:lang w:eastAsia="it-IT"/>
        </w:rPr>
        <w:t xml:space="preserve">e </w:t>
      </w:r>
      <w:r w:rsidRPr="00497A64">
        <w:rPr>
          <w:rFonts w:ascii="Comic Sans MS" w:eastAsia="Times New Roman" w:hAnsi="Comic Sans MS"/>
          <w:sz w:val="24"/>
          <w:szCs w:val="24"/>
          <w:lang w:eastAsia="it-IT"/>
        </w:rPr>
        <w:t xml:space="preserve">di </w:t>
      </w:r>
      <w:r w:rsidRPr="00497A64">
        <w:rPr>
          <w:rFonts w:ascii="Comic Sans MS" w:eastAsia="Times New Roman" w:hAnsi="Comic Sans MS"/>
          <w:b/>
          <w:sz w:val="24"/>
          <w:szCs w:val="24"/>
          <w:lang w:eastAsia="it-IT"/>
        </w:rPr>
        <w:t>Milano</w:t>
      </w:r>
      <w:r w:rsidR="006302C2">
        <w:rPr>
          <w:rFonts w:ascii="Comic Sans MS" w:eastAsia="Times New Roman" w:hAnsi="Comic Sans MS"/>
          <w:b/>
          <w:sz w:val="24"/>
          <w:szCs w:val="24"/>
          <w:lang w:eastAsia="it-IT"/>
        </w:rPr>
        <w:t xml:space="preserve"> </w:t>
      </w:r>
      <w:r w:rsidRPr="00497A64">
        <w:rPr>
          <w:rFonts w:ascii="Comic Sans MS" w:eastAsia="Times New Roman" w:hAnsi="Comic Sans MS"/>
          <w:sz w:val="24"/>
          <w:szCs w:val="24"/>
          <w:lang w:eastAsia="it-IT"/>
        </w:rPr>
        <w:t>ha stabilito che, in caso di perdita di possesso per furto del veicolo per il quale il disabile abbia già usufruito delle agevolazioni fiscali in materia di IPT, il disabile può usufruire delle agevolazioni per l’acquisizione di altro veicolo, nonostante l’annotazione della perdita di possesso non preveda la cancellazione dal PRA e quindi ricorra la doppia intestazione in capo al disabile. Il soggetto disabile dovrà a tal fine presentare:</w:t>
      </w:r>
    </w:p>
    <w:p w:rsidR="00497A64" w:rsidRDefault="00053989" w:rsidP="00497A64">
      <w:pPr>
        <w:numPr>
          <w:ilvl w:val="1"/>
          <w:numId w:val="1"/>
        </w:numPr>
        <w:spacing w:after="0" w:line="240" w:lineRule="auto"/>
        <w:rPr>
          <w:rFonts w:ascii="Comic Sans MS" w:eastAsia="Times New Roman" w:hAnsi="Comic Sans MS"/>
          <w:sz w:val="24"/>
          <w:szCs w:val="24"/>
          <w:lang w:eastAsia="it-IT"/>
        </w:rPr>
      </w:pPr>
      <w:r w:rsidRPr="00497A64">
        <w:rPr>
          <w:rFonts w:ascii="Comic Sans MS" w:eastAsia="Times New Roman" w:hAnsi="Comic Sans MS"/>
          <w:sz w:val="24"/>
          <w:szCs w:val="24"/>
          <w:lang w:eastAsia="it-IT"/>
        </w:rPr>
        <w:t>copia del certificato di assicurazione contro il furto relativo ala veicolo rubato;</w:t>
      </w:r>
    </w:p>
    <w:p w:rsidR="00053989" w:rsidRPr="00497A64" w:rsidRDefault="00053989" w:rsidP="00497A64">
      <w:pPr>
        <w:numPr>
          <w:ilvl w:val="1"/>
          <w:numId w:val="1"/>
        </w:numPr>
        <w:spacing w:after="0" w:line="240" w:lineRule="auto"/>
        <w:rPr>
          <w:rFonts w:ascii="Comic Sans MS" w:eastAsia="Times New Roman" w:hAnsi="Comic Sans MS"/>
          <w:sz w:val="24"/>
          <w:szCs w:val="24"/>
          <w:lang w:eastAsia="it-IT"/>
        </w:rPr>
      </w:pPr>
      <w:r w:rsidRPr="00497A64">
        <w:rPr>
          <w:rFonts w:ascii="Comic Sans MS" w:eastAsia="Times New Roman" w:hAnsi="Comic Sans MS"/>
          <w:sz w:val="24"/>
          <w:szCs w:val="24"/>
          <w:lang w:eastAsia="it-IT"/>
        </w:rPr>
        <w:t xml:space="preserve"> documentazione che comprovi l’avvenuta liquidazione del risarcimento previsto in caso di furto del veicolo da parte della Compagnia assicurativa;</w:t>
      </w:r>
    </w:p>
    <w:p w:rsidR="00053989" w:rsidRPr="00497A64" w:rsidRDefault="00053989" w:rsidP="00053989">
      <w:pPr>
        <w:numPr>
          <w:ilvl w:val="1"/>
          <w:numId w:val="1"/>
        </w:numPr>
        <w:spacing w:after="0" w:line="240" w:lineRule="auto"/>
        <w:rPr>
          <w:rFonts w:ascii="Comic Sans MS" w:eastAsia="Times New Roman" w:hAnsi="Comic Sans MS"/>
          <w:sz w:val="24"/>
          <w:szCs w:val="24"/>
          <w:lang w:eastAsia="it-IT"/>
        </w:rPr>
      </w:pPr>
      <w:r w:rsidRPr="00497A64">
        <w:rPr>
          <w:rFonts w:ascii="Comic Sans MS" w:eastAsia="Times New Roman" w:hAnsi="Comic Sans MS"/>
          <w:sz w:val="24"/>
          <w:szCs w:val="24"/>
          <w:lang w:eastAsia="it-IT"/>
        </w:rPr>
        <w:t xml:space="preserve">copia integrale della procura speciale rilasciata contestualmente alla liquidazione del risarcimento da parte della Compagnia assicurativa, con la quale il disabile concede a quest’ultima la facoltà di compiere ogni e qualsiasi atto </w:t>
      </w:r>
      <w:r w:rsidR="009123A9" w:rsidRPr="00497A64">
        <w:rPr>
          <w:rFonts w:ascii="Comic Sans MS" w:eastAsia="Times New Roman" w:hAnsi="Comic Sans MS"/>
          <w:sz w:val="24"/>
          <w:szCs w:val="24"/>
          <w:lang w:eastAsia="it-IT"/>
        </w:rPr>
        <w:t>di amministrazione o di disposizione in relazione al veicolo rubato, nel caso di ritrovamento.</w:t>
      </w:r>
    </w:p>
    <w:p w:rsidR="00053989" w:rsidRPr="00497A64" w:rsidRDefault="00053989" w:rsidP="00053989">
      <w:pPr>
        <w:spacing w:after="0" w:line="240" w:lineRule="auto"/>
        <w:ind w:left="1560"/>
        <w:rPr>
          <w:rFonts w:ascii="Times New Roman" w:eastAsia="Times New Roman" w:hAnsi="Times New Roman"/>
          <w:sz w:val="24"/>
          <w:szCs w:val="24"/>
          <w:lang w:eastAsia="it-IT"/>
        </w:rPr>
      </w:pPr>
    </w:p>
    <w:p w:rsidR="00343A7B" w:rsidRPr="00343A7B" w:rsidRDefault="00343A7B" w:rsidP="00343A7B">
      <w:pPr>
        <w:spacing w:before="6" w:after="0" w:line="240" w:lineRule="auto"/>
        <w:ind w:right="282"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Lecce</w:t>
      </w:r>
      <w:r w:rsidRPr="00343A7B">
        <w:rPr>
          <w:rFonts w:ascii="Comic Sans MS" w:eastAsia="Times New Roman" w:hAnsi="Comic Sans MS"/>
          <w:color w:val="000000"/>
          <w:sz w:val="24"/>
          <w:szCs w:val="24"/>
          <w:lang w:eastAsia="it-IT"/>
        </w:rPr>
        <w:t xml:space="preserve"> ha previsto che in presenza di veicolo intestato in capo a soggetto disabile o cui il soggetto disabile risulti fiscalmente a carico, l’acquisto di un ulteriore veicolo sarà esente dal pagamento dell’IPT nel caso in cui il primo veicolo sia stato oggetto di furto o appropriazione indebita per le quali sia stata presentata regolare denuncia alle Autorità di pubblica sicurezza, nonché per cause non riferibili alla volontà del soggetto (calamità naturali, requisizioni, inadempienza demolitore, sentenza dichiarativa di perdita di possesso emessa dalla A.G., sequestro giudiziario/amministrativo divenuto definitivo) per le quali sia stata registrata la perdita di possesso al PRA. Nel caso in cui il primo veicolo rientri nella disponibilità del disabile (o del soggetto cui il disabile è fiscalmente a carico) la parte dovrà versare l’IPT non versata in occasione dell’acquisto del secondo veicolo.</w:t>
      </w:r>
    </w:p>
    <w:p w:rsidR="004F267A" w:rsidRDefault="004F267A" w:rsidP="00343A7B">
      <w:pPr>
        <w:spacing w:before="6" w:after="0" w:line="240" w:lineRule="auto"/>
        <w:ind w:right="282" w:firstLine="1620"/>
        <w:jc w:val="both"/>
        <w:rPr>
          <w:rFonts w:ascii="Comic Sans MS" w:eastAsia="Times New Roman" w:hAnsi="Comic Sans MS"/>
          <w:color w:val="000000"/>
          <w:sz w:val="24"/>
          <w:szCs w:val="24"/>
          <w:lang w:eastAsia="it-IT"/>
        </w:rPr>
      </w:pPr>
    </w:p>
    <w:p w:rsidR="00343A7B" w:rsidRPr="00343A7B" w:rsidRDefault="00343A7B" w:rsidP="00343A7B">
      <w:pPr>
        <w:spacing w:before="6" w:after="0" w:line="240" w:lineRule="auto"/>
        <w:ind w:right="282" w:firstLine="162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lastRenderedPageBreak/>
        <w:t xml:space="preserve">La Provincia di </w:t>
      </w:r>
      <w:r w:rsidRPr="00343A7B">
        <w:rPr>
          <w:rFonts w:ascii="Comic Sans MS" w:eastAsia="Times New Roman" w:hAnsi="Comic Sans MS"/>
          <w:b/>
          <w:bCs/>
          <w:color w:val="000000"/>
          <w:sz w:val="24"/>
          <w:szCs w:val="24"/>
          <w:lang w:eastAsia="it-IT"/>
        </w:rPr>
        <w:t>Venezia</w:t>
      </w:r>
      <w:r w:rsidRPr="00343A7B">
        <w:rPr>
          <w:rFonts w:ascii="Comic Sans MS" w:eastAsia="Times New Roman" w:hAnsi="Comic Sans MS"/>
          <w:color w:val="000000"/>
          <w:sz w:val="24"/>
          <w:szCs w:val="24"/>
          <w:lang w:eastAsia="it-IT"/>
        </w:rPr>
        <w:t xml:space="preserve"> ha previsto che in presenza di veicolo intestato in capo a soggetto disabile o cui il soggetto disabile risulti fiscalmente a carico, l’esenzione IPT potrà essere riconosciuta per l’acquisto di un ulteriore veicolo nel caso in cui il primo sia stato oggetto di furto.</w:t>
      </w:r>
    </w:p>
    <w:p w:rsidR="00343A7B" w:rsidRPr="00343A7B" w:rsidRDefault="00343A7B" w:rsidP="00343A7B">
      <w:pPr>
        <w:spacing w:before="6" w:after="0" w:line="240" w:lineRule="auto"/>
        <w:ind w:right="282"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Affinché l’esenzione possa essere riconosciuta, dovrà essere stata precedentemente annotata la perdita di possesso con causale FU per il veicolo oggetto di furto.</w:t>
      </w:r>
    </w:p>
    <w:p w:rsidR="00343A7B" w:rsidRPr="00343A7B" w:rsidRDefault="00343A7B" w:rsidP="00343A7B">
      <w:pPr>
        <w:spacing w:before="6" w:after="0" w:line="240" w:lineRule="auto"/>
        <w:ind w:right="282"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In caso di rinvenimento del veicolo rubato e conseguente annotazione di rientro in possesso, la parte dovrà versare l’importo IPT relativo all’ulteriore esenzione di cui ha beneficiato.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Default="00343A7B" w:rsidP="00343A7B">
      <w:pPr>
        <w:spacing w:before="6" w:after="0" w:line="240" w:lineRule="auto"/>
        <w:ind w:right="282" w:firstLine="1620"/>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Frosinone</w:t>
      </w:r>
      <w:r w:rsidRPr="00343A7B">
        <w:rPr>
          <w:rFonts w:ascii="Comic Sans MS" w:eastAsia="Times New Roman" w:hAnsi="Comic Sans MS"/>
          <w:color w:val="000000"/>
          <w:sz w:val="24"/>
          <w:szCs w:val="24"/>
          <w:lang w:eastAsia="it-IT"/>
        </w:rPr>
        <w:t xml:space="preserve"> ha previsto che in presenza di veicolo intestato in capo a soggetto disabile o cui il soggetto disabile risulti fiscalmente a carico, l’esenzione IPT potrà essere riconosciuta per l’acquisto di un ulteriore veicolo nel caso in cui il primo sia stato oggetto di furto.</w:t>
      </w:r>
    </w:p>
    <w:p w:rsidR="00044759" w:rsidRDefault="00044759" w:rsidP="00343A7B">
      <w:pPr>
        <w:spacing w:before="6" w:after="0" w:line="240" w:lineRule="auto"/>
        <w:ind w:right="282" w:firstLine="1620"/>
        <w:jc w:val="both"/>
        <w:rPr>
          <w:rFonts w:ascii="Comic Sans MS" w:eastAsia="Times New Roman" w:hAnsi="Comic Sans MS"/>
          <w:color w:val="000000"/>
          <w:sz w:val="24"/>
          <w:szCs w:val="24"/>
          <w:lang w:eastAsia="it-IT"/>
        </w:rPr>
      </w:pPr>
    </w:p>
    <w:p w:rsidR="00044759" w:rsidRPr="006E4E62" w:rsidRDefault="00044759" w:rsidP="00343A7B">
      <w:pPr>
        <w:spacing w:before="6" w:after="0" w:line="240" w:lineRule="auto"/>
        <w:ind w:right="282" w:firstLine="1620"/>
        <w:jc w:val="both"/>
        <w:rPr>
          <w:rFonts w:ascii="Times New Roman" w:eastAsia="Times New Roman" w:hAnsi="Times New Roman"/>
          <w:sz w:val="24"/>
          <w:szCs w:val="24"/>
          <w:lang w:eastAsia="it-IT"/>
        </w:rPr>
      </w:pPr>
      <w:r w:rsidRPr="006E4E62">
        <w:rPr>
          <w:rFonts w:ascii="Comic Sans MS" w:eastAsia="Times New Roman" w:hAnsi="Comic Sans MS"/>
          <w:sz w:val="24"/>
          <w:szCs w:val="24"/>
          <w:lang w:eastAsia="it-IT"/>
        </w:rPr>
        <w:t xml:space="preserve">La </w:t>
      </w:r>
      <w:r w:rsidRPr="006E4E62">
        <w:rPr>
          <w:rFonts w:ascii="Comic Sans MS" w:eastAsia="Times New Roman" w:hAnsi="Comic Sans MS"/>
          <w:b/>
          <w:sz w:val="24"/>
          <w:szCs w:val="24"/>
          <w:lang w:eastAsia="it-IT"/>
        </w:rPr>
        <w:t xml:space="preserve">Regione Autonoma Valle d’Aosta </w:t>
      </w:r>
      <w:r w:rsidRPr="006E4E62">
        <w:rPr>
          <w:rFonts w:ascii="Comic Sans MS" w:eastAsia="Times New Roman" w:hAnsi="Comic Sans MS"/>
          <w:sz w:val="24"/>
          <w:szCs w:val="24"/>
          <w:lang w:eastAsia="it-IT"/>
        </w:rPr>
        <w:t>ha stabilito che è possibile concedere i benefici fiscali IPT a favore di soggetto disabile anche nelle more dell’accertamento d’Ufficio, da parte del</w:t>
      </w:r>
      <w:r w:rsidR="0010566F" w:rsidRPr="006E4E62">
        <w:rPr>
          <w:rFonts w:ascii="Comic Sans MS" w:eastAsia="Times New Roman" w:hAnsi="Comic Sans MS"/>
          <w:sz w:val="24"/>
          <w:szCs w:val="24"/>
          <w:lang w:eastAsia="it-IT"/>
        </w:rPr>
        <w:t>la Commissione medica, a fronte</w:t>
      </w:r>
      <w:r w:rsidRPr="006E4E62">
        <w:rPr>
          <w:rFonts w:ascii="Comic Sans MS" w:eastAsia="Times New Roman" w:hAnsi="Comic Sans MS"/>
          <w:sz w:val="24"/>
          <w:szCs w:val="24"/>
          <w:lang w:eastAsia="it-IT"/>
        </w:rPr>
        <w:t xml:space="preserve"> di clausola di rivedibilità con termine scaduto.</w:t>
      </w:r>
    </w:p>
    <w:p w:rsidR="00343A7B" w:rsidRPr="00044759" w:rsidRDefault="00343A7B" w:rsidP="00343A7B">
      <w:pPr>
        <w:spacing w:after="0" w:line="240" w:lineRule="auto"/>
        <w:rPr>
          <w:rFonts w:ascii="Times New Roman" w:eastAsia="Times New Roman" w:hAnsi="Times New Roman"/>
          <w:b/>
          <w:sz w:val="24"/>
          <w:szCs w:val="24"/>
          <w:lang w:eastAsia="it-IT"/>
        </w:rPr>
      </w:pPr>
    </w:p>
    <w:p w:rsidR="00BB43DA" w:rsidRPr="00BA1F69" w:rsidRDefault="00BB43DA" w:rsidP="00343A7B">
      <w:pPr>
        <w:spacing w:after="0" w:line="240" w:lineRule="auto"/>
        <w:ind w:left="284" w:right="284" w:firstLine="1276"/>
        <w:jc w:val="both"/>
        <w:rPr>
          <w:rFonts w:ascii="Comic Sans MS" w:eastAsia="Times New Roman" w:hAnsi="Comic Sans MS"/>
          <w:sz w:val="24"/>
          <w:szCs w:val="24"/>
          <w:lang w:eastAsia="it-IT"/>
        </w:rPr>
      </w:pPr>
      <w:r w:rsidRPr="00BA1F69">
        <w:rPr>
          <w:rFonts w:ascii="Comic Sans MS" w:hAnsi="Comic Sans MS" w:cs="Arial"/>
          <w:sz w:val="24"/>
          <w:szCs w:val="24"/>
        </w:rPr>
        <w:t xml:space="preserve">La Provincia di </w:t>
      </w:r>
      <w:r w:rsidRPr="00BA1F69">
        <w:rPr>
          <w:rFonts w:ascii="Comic Sans MS" w:hAnsi="Comic Sans MS" w:cs="Arial"/>
          <w:b/>
          <w:sz w:val="24"/>
          <w:szCs w:val="24"/>
        </w:rPr>
        <w:t>Ascoli Piceno</w:t>
      </w:r>
      <w:r w:rsidRPr="00BA1F69">
        <w:rPr>
          <w:rFonts w:ascii="Comic Sans MS" w:hAnsi="Comic Sans MS" w:cs="Arial"/>
          <w:sz w:val="24"/>
          <w:szCs w:val="24"/>
        </w:rPr>
        <w:t xml:space="preserve"> ha precisato che, ai fini dell’accertamento dei requisiti per il riconoscimento delle agevolazioni di legge in favore dei soggetti affetti da disabilità, gli Operatori ACI sono autorizzati a valutare ed accettare anche le attestazioni e/o dichiarazioni esplicative e integrative rilasciate dalle ASUR locali ad integrazione dei verbali delle Commissioni mediche pubbliche.</w:t>
      </w:r>
    </w:p>
    <w:p w:rsidR="00BB43DA" w:rsidRPr="00BA1F69" w:rsidRDefault="00BB43DA" w:rsidP="00343A7B">
      <w:pPr>
        <w:spacing w:after="0" w:line="240" w:lineRule="auto"/>
        <w:ind w:left="284" w:right="284" w:firstLine="1276"/>
        <w:jc w:val="both"/>
        <w:rPr>
          <w:rFonts w:ascii="Comic Sans MS" w:eastAsia="Times New Roman" w:hAnsi="Comic Sans MS"/>
          <w:sz w:val="24"/>
          <w:szCs w:val="24"/>
          <w:lang w:eastAsia="it-IT"/>
        </w:rPr>
      </w:pPr>
    </w:p>
    <w:p w:rsidR="00343A7B" w:rsidRDefault="00343A7B" w:rsidP="00343A7B">
      <w:pPr>
        <w:spacing w:after="0" w:line="240" w:lineRule="auto"/>
        <w:ind w:left="284" w:right="284" w:firstLine="1276"/>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 xml:space="preserve">Altre Province, invece, hanno previsto agevolazioni a favore dei </w:t>
      </w:r>
      <w:r w:rsidRPr="00343A7B">
        <w:rPr>
          <w:rFonts w:ascii="Comic Sans MS" w:eastAsia="Times New Roman" w:hAnsi="Comic Sans MS"/>
          <w:b/>
          <w:bCs/>
          <w:color w:val="000000"/>
          <w:sz w:val="24"/>
          <w:szCs w:val="24"/>
          <w:lang w:eastAsia="it-IT"/>
        </w:rPr>
        <w:t>disabili sensoriali</w:t>
      </w:r>
      <w:r w:rsidRPr="00343A7B">
        <w:rPr>
          <w:rFonts w:ascii="Comic Sans MS" w:eastAsia="Times New Roman" w:hAnsi="Comic Sans MS"/>
          <w:color w:val="000000"/>
          <w:sz w:val="24"/>
          <w:szCs w:val="24"/>
          <w:lang w:eastAsia="it-IT"/>
        </w:rPr>
        <w:t>, secondo il dettaglio riportato nella seguente tabella nella quale è indicato anche il carattere da inserire nel campo disabile per il corretto calcolo degli importi da parte delle procedure telematiche. (per le Province contrassegnate con * le procedure per il calcolo degli importi non sono ancora state rilasciate):</w:t>
      </w:r>
    </w:p>
    <w:p w:rsidR="001971C2" w:rsidRDefault="001971C2" w:rsidP="00343A7B">
      <w:pPr>
        <w:spacing w:after="0" w:line="240" w:lineRule="auto"/>
        <w:ind w:left="284" w:right="284" w:firstLine="1276"/>
        <w:jc w:val="both"/>
        <w:rPr>
          <w:rFonts w:ascii="Comic Sans MS" w:eastAsia="Times New Roman" w:hAnsi="Comic Sans MS"/>
          <w:color w:val="000000"/>
          <w:sz w:val="24"/>
          <w:szCs w:val="24"/>
          <w:lang w:eastAsia="it-IT"/>
        </w:rPr>
      </w:pPr>
    </w:p>
    <w:p w:rsidR="00343A7B" w:rsidRPr="00343A7B" w:rsidRDefault="00343A7B" w:rsidP="00343A7B">
      <w:pPr>
        <w:spacing w:after="0" w:line="240" w:lineRule="auto"/>
        <w:ind w:left="284" w:right="284" w:firstLine="1276"/>
        <w:jc w:val="both"/>
        <w:rPr>
          <w:rFonts w:ascii="Times New Roman" w:eastAsia="Times New Roman" w:hAnsi="Times New Roman"/>
          <w:sz w:val="24"/>
          <w:szCs w:val="24"/>
          <w:lang w:eastAsia="it-IT"/>
        </w:rPr>
      </w:pPr>
    </w:p>
    <w:tbl>
      <w:tblPr>
        <w:tblW w:w="0" w:type="auto"/>
        <w:tblCellMar>
          <w:top w:w="15" w:type="dxa"/>
          <w:left w:w="15" w:type="dxa"/>
          <w:bottom w:w="15" w:type="dxa"/>
          <w:right w:w="15" w:type="dxa"/>
        </w:tblCellMar>
        <w:tblLook w:val="04A0"/>
      </w:tblPr>
      <w:tblGrid>
        <w:gridCol w:w="9610"/>
        <w:gridCol w:w="2050"/>
        <w:gridCol w:w="2777"/>
      </w:tblGrid>
      <w:tr w:rsidR="00343A7B" w:rsidRPr="00CC6806" w:rsidTr="00343A7B">
        <w:trPr>
          <w:trHeight w:val="1245"/>
        </w:trPr>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lastRenderedPageBreak/>
              <w:t>PROVINCE</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RIDUZIONI IPT</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FLAG PER IL CALCOLO DEGLI IMPORTI</w:t>
            </w:r>
          </w:p>
        </w:tc>
      </w:tr>
      <w:tr w:rsidR="00343A7B" w:rsidRPr="00CC6806" w:rsidTr="00343A7B">
        <w:trPr>
          <w:trHeight w:val="13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B53E35">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Asti, Bergamo, Brescia, Como, Chieti, Cremona, Lecco, Lodi, Massa Carrara, Milano, Monza Brianza,Novara, Padova, Pavia, Piacenza,  Reggio Calabria, Rieti, Rimini, Salerno,</w:t>
            </w:r>
            <w:r w:rsidRPr="00343A7B">
              <w:rPr>
                <w:rFonts w:ascii="Comic Sans MS" w:eastAsia="Times New Roman" w:hAnsi="Comic Sans MS"/>
                <w:b/>
                <w:bCs/>
                <w:color w:val="FF0000"/>
                <w:lang w:eastAsia="it-IT"/>
              </w:rPr>
              <w:t xml:space="preserve"> </w:t>
            </w:r>
            <w:r w:rsidRPr="00343A7B">
              <w:rPr>
                <w:rFonts w:ascii="Comic Sans MS" w:eastAsia="Times New Roman" w:hAnsi="Comic Sans MS"/>
                <w:b/>
                <w:bCs/>
                <w:color w:val="000000"/>
                <w:lang w:eastAsia="it-IT"/>
              </w:rPr>
              <w:t>Siena, Varese, Verbano Cusio Ossola,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riduzione al 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Y</w:t>
            </w:r>
          </w:p>
        </w:tc>
      </w:tr>
      <w:tr w:rsidR="00343A7B" w:rsidRPr="00CC6806" w:rsidTr="00343A7B">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Mantova,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riduzione al 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H</w:t>
            </w:r>
          </w:p>
        </w:tc>
      </w:tr>
      <w:tr w:rsidR="00343A7B" w:rsidRPr="00CC6806" w:rsidTr="00343A7B">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BB43DA">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 xml:space="preserve">Belluno, La Spezia, </w:t>
            </w:r>
            <w:r w:rsidR="00003508" w:rsidRPr="001971C2">
              <w:rPr>
                <w:rFonts w:ascii="Comic Sans MS" w:eastAsia="Times New Roman" w:hAnsi="Comic Sans MS"/>
                <w:b/>
                <w:bCs/>
                <w:lang w:eastAsia="it-IT"/>
              </w:rPr>
              <w:t>Parma,</w:t>
            </w:r>
            <w:r w:rsidR="00003508">
              <w:rPr>
                <w:rFonts w:ascii="Comic Sans MS" w:eastAsia="Times New Roman" w:hAnsi="Comic Sans MS"/>
                <w:b/>
                <w:bCs/>
                <w:color w:val="FF0000"/>
                <w:lang w:eastAsia="it-IT"/>
              </w:rPr>
              <w:t xml:space="preserve"> </w:t>
            </w:r>
            <w:r w:rsidRPr="00343A7B">
              <w:rPr>
                <w:rFonts w:ascii="Comic Sans MS" w:eastAsia="Times New Roman" w:hAnsi="Comic Sans MS"/>
                <w:b/>
                <w:bCs/>
                <w:color w:val="000000"/>
                <w:lang w:eastAsia="it-IT"/>
              </w:rPr>
              <w:t xml:space="preserve">Perugia, Terni, Trapani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riduzione al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Z</w:t>
            </w:r>
          </w:p>
        </w:tc>
      </w:tr>
      <w:tr w:rsidR="00343A7B" w:rsidRPr="00CC6806" w:rsidTr="00343A7B">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37694" w:rsidP="00343A7B">
            <w:pPr>
              <w:spacing w:after="0" w:line="240" w:lineRule="auto"/>
              <w:ind w:right="284"/>
              <w:jc w:val="center"/>
              <w:rPr>
                <w:rFonts w:ascii="Times New Roman" w:eastAsia="Times New Roman" w:hAnsi="Times New Roman"/>
                <w:sz w:val="24"/>
                <w:szCs w:val="24"/>
                <w:lang w:eastAsia="it-IT"/>
              </w:rPr>
            </w:pPr>
            <w:r w:rsidRPr="001971C2">
              <w:rPr>
                <w:rFonts w:ascii="Comic Sans MS" w:eastAsia="Times New Roman" w:hAnsi="Comic Sans MS"/>
                <w:b/>
                <w:bCs/>
                <w:lang w:eastAsia="it-IT"/>
              </w:rPr>
              <w:t>Friuli Venezia Giulia,</w:t>
            </w:r>
            <w:r>
              <w:rPr>
                <w:rFonts w:ascii="Comic Sans MS" w:eastAsia="Times New Roman" w:hAnsi="Comic Sans MS"/>
                <w:b/>
                <w:bCs/>
                <w:color w:val="FF0000"/>
                <w:lang w:eastAsia="it-IT"/>
              </w:rPr>
              <w:t xml:space="preserve"> </w:t>
            </w:r>
            <w:r w:rsidR="00343A7B" w:rsidRPr="00343A7B">
              <w:rPr>
                <w:rFonts w:ascii="Comic Sans MS" w:eastAsia="Times New Roman" w:hAnsi="Comic Sans MS"/>
                <w:b/>
                <w:bCs/>
                <w:color w:val="000000"/>
                <w:lang w:eastAsia="it-IT"/>
              </w:rPr>
              <w:t>Genova,</w:t>
            </w:r>
            <w:r>
              <w:rPr>
                <w:rFonts w:ascii="Comic Sans MS" w:eastAsia="Times New Roman" w:hAnsi="Comic Sans MS"/>
                <w:b/>
                <w:bCs/>
                <w:color w:val="000000"/>
                <w:lang w:eastAsia="it-IT"/>
              </w:rPr>
              <w:t xml:space="preserve"> </w:t>
            </w:r>
            <w:r w:rsidR="00343A7B" w:rsidRPr="00343A7B">
              <w:rPr>
                <w:rFonts w:ascii="Comic Sans MS" w:eastAsia="Times New Roman" w:hAnsi="Comic Sans MS"/>
                <w:b/>
                <w:bCs/>
                <w:color w:val="000000"/>
                <w:lang w:eastAsia="it-IT"/>
              </w:rPr>
              <w:t>Grosseto,  Imperia, Messina,</w:t>
            </w:r>
            <w:r w:rsidR="00343A7B" w:rsidRPr="00343A7B">
              <w:rPr>
                <w:rFonts w:ascii="Comic Sans MS" w:eastAsia="Times New Roman" w:hAnsi="Comic Sans MS"/>
                <w:b/>
                <w:bCs/>
                <w:color w:val="FF0000"/>
                <w:lang w:eastAsia="it-IT"/>
              </w:rPr>
              <w:t xml:space="preserve"> </w:t>
            </w:r>
            <w:r w:rsidR="00343A7B" w:rsidRPr="00343A7B">
              <w:rPr>
                <w:rFonts w:ascii="Comic Sans MS" w:eastAsia="Times New Roman" w:hAnsi="Comic Sans MS"/>
                <w:b/>
                <w:bCs/>
                <w:color w:val="000000"/>
                <w:lang w:eastAsia="it-IT"/>
              </w:rPr>
              <w:t>Pisa, Potenza, Sondrio,</w:t>
            </w:r>
          </w:p>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 Verona, Vicenza,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riduzione al 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G</w:t>
            </w:r>
          </w:p>
        </w:tc>
      </w:tr>
      <w:tr w:rsidR="00343A7B" w:rsidRPr="00CC6806" w:rsidTr="00343A7B">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E063DF">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Forlì Cesena,Pescara, Treviso,</w:t>
            </w:r>
            <w:r w:rsidRPr="00343A7B">
              <w:rPr>
                <w:rFonts w:ascii="Comic Sans MS" w:eastAsia="Times New Roman" w:hAnsi="Comic Sans MS"/>
                <w:b/>
                <w:bCs/>
                <w:color w:val="FF0000"/>
                <w:lang w:eastAsia="it-IT"/>
              </w:rPr>
              <w:t xml:space="preserve"> </w:t>
            </w:r>
            <w:r w:rsidRPr="00343A7B">
              <w:rPr>
                <w:rFonts w:ascii="Comic Sans MS" w:eastAsia="Times New Roman" w:hAnsi="Comic Sans MS"/>
                <w:b/>
                <w:bCs/>
                <w:color w:val="000000"/>
                <w:lang w:eastAsia="it-IT"/>
              </w:rPr>
              <w:t>Ravenna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riduzione al 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F</w:t>
            </w:r>
          </w:p>
        </w:tc>
      </w:tr>
      <w:tr w:rsidR="00343A7B" w:rsidRPr="00CC6806" w:rsidTr="00343A7B">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Ancona, Aosta, Catania,</w:t>
            </w:r>
            <w:r w:rsidRPr="00343A7B">
              <w:rPr>
                <w:rFonts w:ascii="Comic Sans MS" w:eastAsia="Times New Roman" w:hAnsi="Comic Sans MS"/>
                <w:b/>
                <w:bCs/>
                <w:color w:val="FF0000"/>
                <w:lang w:eastAsia="it-IT"/>
              </w:rPr>
              <w:t xml:space="preserve"> </w:t>
            </w:r>
            <w:r w:rsidRPr="00343A7B">
              <w:rPr>
                <w:rFonts w:ascii="Comic Sans MS" w:eastAsia="Times New Roman" w:hAnsi="Comic Sans MS"/>
                <w:b/>
                <w:bCs/>
                <w:color w:val="000000"/>
                <w:lang w:eastAsia="it-IT"/>
              </w:rPr>
              <w:t>Cuneo, Fermo, Frosinone, Latina, Macerata, Pesaro Urbino,Pistoia, Siracusa</w:t>
            </w:r>
            <w:r w:rsidRPr="00343A7B">
              <w:rPr>
                <w:rFonts w:ascii="Comic Sans MS" w:eastAsia="Times New Roman" w:hAnsi="Comic Sans MS"/>
                <w:b/>
                <w:bCs/>
                <w:color w:val="FF0000"/>
                <w:lang w:eastAsia="it-IT"/>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riduzione al 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X</w:t>
            </w:r>
          </w:p>
        </w:tc>
      </w:tr>
      <w:tr w:rsidR="00343A7B" w:rsidRPr="00CC6806" w:rsidTr="00343A7B">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Foggia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Riduzione al 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M</w:t>
            </w:r>
          </w:p>
        </w:tc>
      </w:tr>
      <w:tr w:rsidR="00343A7B" w:rsidRPr="00CC6806" w:rsidTr="00343A7B">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F23D73" w:rsidP="00343A7B">
            <w:pPr>
              <w:spacing w:after="0" w:line="240" w:lineRule="auto"/>
              <w:ind w:right="284"/>
              <w:jc w:val="center"/>
              <w:rPr>
                <w:rFonts w:ascii="Times New Roman" w:eastAsia="Times New Roman" w:hAnsi="Times New Roman"/>
                <w:sz w:val="24"/>
                <w:szCs w:val="24"/>
                <w:lang w:eastAsia="it-IT"/>
              </w:rPr>
            </w:pPr>
            <w:r w:rsidRPr="0053035C">
              <w:rPr>
                <w:rFonts w:ascii="Comic Sans MS" w:eastAsia="Times New Roman" w:hAnsi="Comic Sans MS"/>
                <w:b/>
                <w:bCs/>
                <w:lang w:eastAsia="it-IT"/>
              </w:rPr>
              <w:t>Benevento,</w:t>
            </w:r>
            <w:r w:rsidRPr="00F23D73">
              <w:rPr>
                <w:rFonts w:ascii="Comic Sans MS" w:eastAsia="Times New Roman" w:hAnsi="Comic Sans MS"/>
                <w:b/>
                <w:bCs/>
                <w:color w:val="000000"/>
                <w:lang w:eastAsia="it-IT"/>
              </w:rPr>
              <w:t xml:space="preserve"> </w:t>
            </w:r>
            <w:r w:rsidR="00343A7B" w:rsidRPr="00343A7B">
              <w:rPr>
                <w:rFonts w:ascii="Comic Sans MS" w:eastAsia="Times New Roman" w:hAnsi="Comic Sans MS"/>
                <w:b/>
                <w:bCs/>
                <w:color w:val="000000"/>
                <w:lang w:eastAsia="it-IT"/>
              </w:rPr>
              <w:t>Bolzano, Sassari, Trento.</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esenzione totale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43A7B" w:rsidRPr="00343A7B" w:rsidRDefault="00343A7B" w:rsidP="00343A7B">
            <w:pPr>
              <w:spacing w:after="0" w:line="240" w:lineRule="auto"/>
              <w:ind w:right="284"/>
              <w:jc w:val="center"/>
              <w:rPr>
                <w:rFonts w:ascii="Times New Roman" w:eastAsia="Times New Roman" w:hAnsi="Times New Roman"/>
                <w:sz w:val="24"/>
                <w:szCs w:val="24"/>
                <w:lang w:eastAsia="it-IT"/>
              </w:rPr>
            </w:pPr>
            <w:r w:rsidRPr="00343A7B">
              <w:rPr>
                <w:rFonts w:ascii="Comic Sans MS" w:eastAsia="Times New Roman" w:hAnsi="Comic Sans MS"/>
                <w:b/>
                <w:bCs/>
                <w:color w:val="000000"/>
                <w:lang w:eastAsia="it-IT"/>
              </w:rPr>
              <w:t>Q</w:t>
            </w:r>
          </w:p>
        </w:tc>
      </w:tr>
    </w:tbl>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396"/>
        <w:jc w:val="both"/>
        <w:rPr>
          <w:rFonts w:ascii="Times New Roman" w:eastAsia="Times New Roman" w:hAnsi="Times New Roman"/>
          <w:sz w:val="24"/>
          <w:szCs w:val="24"/>
          <w:lang w:eastAsia="it-IT"/>
        </w:rPr>
      </w:pPr>
      <w:r w:rsidRPr="00343A7B">
        <w:rPr>
          <w:rFonts w:ascii="Times New Roman" w:eastAsia="Times New Roman" w:hAnsi="Times New Roman"/>
          <w:color w:val="FF0000"/>
          <w:sz w:val="24"/>
          <w:szCs w:val="24"/>
          <w:lang w:eastAsia="it-IT"/>
        </w:rPr>
        <w:t>* Per le Province eventualmente contrassegnate con l’asterisco, le procedure automatizzate di calcolo importi devono ancora essere implementate.</w:t>
      </w:r>
    </w:p>
    <w:p w:rsidR="00343A7B" w:rsidRPr="00343A7B"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Le agevolazioni vanno calcolate sull’intero importo dell’IPT, comprensivo quindi delle percentuali di maggiorazione previste dalle Amministrazioni Provinciali, e riguardano gli atti di natura traslativa o dichiarativa relativi ad autoveicoli e a motoveicoli anche non adattati intestati a soggetti portatori di handicap sensoriale oppure a familiari di cui </w:t>
      </w:r>
      <w:r w:rsidRPr="00343A7B">
        <w:rPr>
          <w:rFonts w:ascii="Comic Sans MS" w:eastAsia="Times New Roman" w:hAnsi="Comic Sans MS"/>
          <w:color w:val="000000"/>
          <w:sz w:val="24"/>
          <w:szCs w:val="24"/>
          <w:lang w:eastAsia="it-IT"/>
        </w:rPr>
        <w:lastRenderedPageBreak/>
        <w:t>tali soggetti risultino fiscalmente a carico (su quest’ultimo punto siamo in attesa di parere da parte della Provincia di Padova per le agevolazioni deliberate dalla Provincia).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D10FF0"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Fa eccezione a tale principio l’agevolazione stabilita dalla Provincia di </w:t>
      </w:r>
      <w:r w:rsidRPr="00343A7B">
        <w:rPr>
          <w:rFonts w:ascii="Comic Sans MS" w:eastAsia="Times New Roman" w:hAnsi="Comic Sans MS"/>
          <w:b/>
          <w:bCs/>
          <w:color w:val="000000"/>
          <w:sz w:val="24"/>
          <w:szCs w:val="24"/>
          <w:lang w:eastAsia="it-IT"/>
        </w:rPr>
        <w:t>Brescia</w:t>
      </w:r>
      <w:r w:rsidRPr="00343A7B">
        <w:rPr>
          <w:rFonts w:ascii="Comic Sans MS" w:eastAsia="Times New Roman" w:hAnsi="Comic Sans MS"/>
          <w:color w:val="000000"/>
          <w:sz w:val="24"/>
          <w:szCs w:val="24"/>
          <w:lang w:eastAsia="it-IT"/>
        </w:rPr>
        <w:t xml:space="preserve"> che ha</w:t>
      </w:r>
      <w:r w:rsidR="00623B9F">
        <w:rPr>
          <w:rFonts w:ascii="Comic Sans MS" w:eastAsia="Times New Roman" w:hAnsi="Comic Sans MS"/>
          <w:color w:val="000000"/>
          <w:sz w:val="24"/>
          <w:szCs w:val="24"/>
          <w:lang w:eastAsia="it-IT"/>
        </w:rPr>
        <w:t xml:space="preserve"> </w:t>
      </w:r>
      <w:r w:rsidRPr="00343A7B">
        <w:rPr>
          <w:rFonts w:ascii="Comic Sans MS" w:eastAsia="Times New Roman" w:hAnsi="Comic Sans MS"/>
          <w:color w:val="000000"/>
          <w:sz w:val="24"/>
          <w:szCs w:val="24"/>
          <w:lang w:eastAsia="it-IT"/>
        </w:rPr>
        <w:t xml:space="preserve">invece previsto che la riduzione dell’IPT debba essere calcolata sulla cd Tariffa Base stabilita con DM 435/98 (quindi senza la maggiorazione) e la Province di </w:t>
      </w:r>
      <w:r w:rsidRPr="00343A7B">
        <w:rPr>
          <w:rFonts w:ascii="Comic Sans MS" w:eastAsia="Times New Roman" w:hAnsi="Comic Sans MS"/>
          <w:b/>
          <w:bCs/>
          <w:color w:val="000000"/>
          <w:sz w:val="24"/>
          <w:szCs w:val="24"/>
          <w:lang w:eastAsia="it-IT"/>
        </w:rPr>
        <w:t>Cagliari</w:t>
      </w:r>
      <w:r w:rsidRPr="00343A7B">
        <w:rPr>
          <w:rFonts w:ascii="Comic Sans MS" w:eastAsia="Times New Roman" w:hAnsi="Comic Sans MS"/>
          <w:color w:val="000000"/>
          <w:sz w:val="24"/>
          <w:szCs w:val="24"/>
          <w:lang w:eastAsia="it-IT"/>
        </w:rPr>
        <w:t xml:space="preserve"> e </w:t>
      </w:r>
      <w:r w:rsidRPr="00D10FF0">
        <w:rPr>
          <w:rFonts w:ascii="Comic Sans MS" w:eastAsia="Times New Roman" w:hAnsi="Comic Sans MS"/>
          <w:b/>
          <w:bCs/>
          <w:sz w:val="24"/>
          <w:szCs w:val="24"/>
          <w:lang w:eastAsia="it-IT"/>
        </w:rPr>
        <w:t xml:space="preserve">Sud Sardegna </w:t>
      </w:r>
      <w:r w:rsidRPr="00D10FF0">
        <w:rPr>
          <w:rFonts w:ascii="Comic Sans MS" w:eastAsia="Times New Roman" w:hAnsi="Comic Sans MS"/>
          <w:sz w:val="24"/>
          <w:szCs w:val="24"/>
          <w:lang w:eastAsia="it-IT"/>
        </w:rPr>
        <w:t>che hanno stabilito la riduzione al 50%, che va calcolata sull’IPT in misura fissa. Per il corretto calcolo degli importi delle formalità di competenza Cagliari e Sud Sardegna selezionare il flag “C” del campo disabile.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Si precisa che tale agevolazione prevista dalla Provincia di </w:t>
      </w:r>
      <w:r w:rsidRPr="00343A7B">
        <w:rPr>
          <w:rFonts w:ascii="Comic Sans MS" w:eastAsia="Times New Roman" w:hAnsi="Comic Sans MS"/>
          <w:b/>
          <w:bCs/>
          <w:color w:val="000000"/>
          <w:sz w:val="24"/>
          <w:szCs w:val="24"/>
          <w:lang w:eastAsia="it-IT"/>
        </w:rPr>
        <w:t>Brescia</w:t>
      </w:r>
      <w:r w:rsidRPr="00343A7B">
        <w:rPr>
          <w:rFonts w:ascii="Comic Sans MS" w:eastAsia="Times New Roman" w:hAnsi="Comic Sans MS"/>
          <w:color w:val="000000"/>
          <w:sz w:val="24"/>
          <w:szCs w:val="24"/>
          <w:lang w:eastAsia="it-IT"/>
        </w:rPr>
        <w:t xml:space="preserve"> è cumulabile con le altre agevolazioni, previste dalla stessa Provincia (es: successione ereditaria).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78"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Si precisa che la Provincia di </w:t>
      </w:r>
      <w:r w:rsidRPr="00343A7B">
        <w:rPr>
          <w:rFonts w:ascii="Comic Sans MS" w:eastAsia="Times New Roman" w:hAnsi="Comic Sans MS"/>
          <w:b/>
          <w:bCs/>
          <w:color w:val="000000"/>
          <w:sz w:val="24"/>
          <w:szCs w:val="24"/>
          <w:lang w:eastAsia="it-IT"/>
        </w:rPr>
        <w:t xml:space="preserve">Vicenza </w:t>
      </w:r>
      <w:r w:rsidRPr="00343A7B">
        <w:rPr>
          <w:rFonts w:ascii="Comic Sans MS" w:eastAsia="Times New Roman" w:hAnsi="Comic Sans MS"/>
          <w:color w:val="000000"/>
          <w:sz w:val="24"/>
          <w:szCs w:val="24"/>
          <w:lang w:eastAsia="it-IT"/>
        </w:rPr>
        <w:t>ha previsto che tale agevolazione non è cumulabile con altre agevolazione (es: successioni ereditarie, veicoli ecologici); nel ca</w:t>
      </w:r>
      <w:r w:rsidR="00D05779">
        <w:rPr>
          <w:rFonts w:ascii="Comic Sans MS" w:eastAsia="Times New Roman" w:hAnsi="Comic Sans MS"/>
          <w:color w:val="000000"/>
          <w:sz w:val="24"/>
          <w:szCs w:val="24"/>
          <w:lang w:eastAsia="it-IT"/>
        </w:rPr>
        <w:t xml:space="preserve">so nel caso in cui il soggetto </w:t>
      </w:r>
      <w:r w:rsidRPr="00343A7B">
        <w:rPr>
          <w:rFonts w:ascii="Comic Sans MS" w:eastAsia="Times New Roman" w:hAnsi="Comic Sans MS"/>
          <w:color w:val="000000"/>
          <w:sz w:val="24"/>
          <w:szCs w:val="24"/>
          <w:lang w:eastAsia="it-IT"/>
        </w:rPr>
        <w:t>a favore abbia diritto a più agevolazioni, si applicherà quella a lui più vantaggiosa. In attesa del rilascio delle modifiche SW tale controllo è demandato all’operatore.</w:t>
      </w:r>
    </w:p>
    <w:p w:rsidR="00343A7B" w:rsidRPr="00343A7B"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Le Province indicate in tabella hanno individuato i soggetti che possono usufruire delle agevolazioni come segue: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244619" w:rsidRDefault="00343A7B" w:rsidP="00244619">
      <w:pPr>
        <w:pStyle w:val="Paragrafoelenco"/>
        <w:numPr>
          <w:ilvl w:val="0"/>
          <w:numId w:val="29"/>
        </w:numPr>
        <w:spacing w:after="0" w:line="240" w:lineRule="auto"/>
        <w:ind w:left="1701" w:right="284"/>
        <w:jc w:val="both"/>
        <w:rPr>
          <w:rFonts w:ascii="Times New Roman" w:eastAsia="Times New Roman" w:hAnsi="Times New Roman"/>
          <w:sz w:val="24"/>
          <w:szCs w:val="24"/>
          <w:lang w:eastAsia="it-IT"/>
        </w:rPr>
      </w:pPr>
      <w:r w:rsidRPr="00244619">
        <w:rPr>
          <w:rFonts w:ascii="Comic Sans MS" w:eastAsia="Times New Roman" w:hAnsi="Comic Sans MS"/>
          <w:b/>
          <w:bCs/>
          <w:color w:val="000000"/>
          <w:sz w:val="24"/>
          <w:szCs w:val="24"/>
          <w:lang w:eastAsia="it-IT"/>
        </w:rPr>
        <w:t>Asti, Belluno, Bolzano, Cagliari, Catania,</w:t>
      </w:r>
      <w:r w:rsidRPr="00244619">
        <w:rPr>
          <w:rFonts w:ascii="Comic Sans MS" w:eastAsia="Times New Roman" w:hAnsi="Comic Sans MS"/>
          <w:b/>
          <w:bCs/>
          <w:color w:val="FF0000"/>
          <w:sz w:val="24"/>
          <w:szCs w:val="24"/>
          <w:lang w:eastAsia="it-IT"/>
        </w:rPr>
        <w:t xml:space="preserve"> </w:t>
      </w:r>
      <w:r w:rsidRPr="00244619">
        <w:rPr>
          <w:rFonts w:ascii="Comic Sans MS" w:eastAsia="Times New Roman" w:hAnsi="Comic Sans MS"/>
          <w:b/>
          <w:bCs/>
          <w:color w:val="000000"/>
          <w:sz w:val="24"/>
          <w:szCs w:val="24"/>
          <w:lang w:eastAsia="it-IT"/>
        </w:rPr>
        <w:t>Chieti, Cremona, Cuneo , Fermo, Foggia, Forlì-Cesena, Frosinone, Genova,</w:t>
      </w:r>
      <w:r w:rsidRPr="00244619">
        <w:rPr>
          <w:rFonts w:ascii="Comic Sans MS" w:eastAsia="Times New Roman" w:hAnsi="Comic Sans MS"/>
          <w:b/>
          <w:bCs/>
          <w:color w:val="FF0000"/>
          <w:sz w:val="24"/>
          <w:szCs w:val="24"/>
          <w:lang w:eastAsia="it-IT"/>
        </w:rPr>
        <w:t xml:space="preserve"> </w:t>
      </w:r>
      <w:r w:rsidRPr="00244619">
        <w:rPr>
          <w:rFonts w:ascii="Comic Sans MS" w:eastAsia="Times New Roman" w:hAnsi="Comic Sans MS"/>
          <w:b/>
          <w:bCs/>
          <w:color w:val="000000"/>
          <w:sz w:val="24"/>
          <w:szCs w:val="24"/>
          <w:lang w:eastAsia="it-IT"/>
        </w:rPr>
        <w:t xml:space="preserve">Grosseto, Imperia, La Spezia, Latina, Lecco, Lodi, Milano, Monza Brianza, Messina, Novara, Padova, </w:t>
      </w:r>
      <w:r w:rsidR="00003508" w:rsidRPr="005A0477">
        <w:rPr>
          <w:rFonts w:ascii="Comic Sans MS" w:eastAsia="Times New Roman" w:hAnsi="Comic Sans MS"/>
          <w:b/>
          <w:bCs/>
          <w:sz w:val="24"/>
          <w:szCs w:val="24"/>
          <w:lang w:eastAsia="it-IT"/>
        </w:rPr>
        <w:t>Parma,</w:t>
      </w:r>
      <w:r w:rsidR="00003508" w:rsidRPr="00244619">
        <w:rPr>
          <w:rFonts w:ascii="Comic Sans MS" w:eastAsia="Times New Roman" w:hAnsi="Comic Sans MS"/>
          <w:b/>
          <w:bCs/>
          <w:color w:val="FF0000"/>
          <w:sz w:val="24"/>
          <w:szCs w:val="24"/>
          <w:lang w:eastAsia="it-IT"/>
        </w:rPr>
        <w:t xml:space="preserve"> </w:t>
      </w:r>
      <w:r w:rsidRPr="00244619">
        <w:rPr>
          <w:rFonts w:ascii="Comic Sans MS" w:eastAsia="Times New Roman" w:hAnsi="Comic Sans MS"/>
          <w:b/>
          <w:bCs/>
          <w:color w:val="000000"/>
          <w:sz w:val="24"/>
          <w:szCs w:val="24"/>
          <w:lang w:eastAsia="it-IT"/>
        </w:rPr>
        <w:t>Pavia, Perugia, Pesaro Urbino, Pescara, Pisa, Pistoia, Potenza, Ravenna, Reggio Calabria, Rieti</w:t>
      </w:r>
      <w:r w:rsidRPr="00244619">
        <w:rPr>
          <w:rFonts w:ascii="Comic Sans MS" w:eastAsia="Times New Roman" w:hAnsi="Comic Sans MS"/>
          <w:b/>
          <w:bCs/>
          <w:sz w:val="24"/>
          <w:szCs w:val="24"/>
          <w:lang w:eastAsia="it-IT"/>
        </w:rPr>
        <w:t xml:space="preserve">, </w:t>
      </w:r>
      <w:r w:rsidR="00591FBD" w:rsidRPr="00244619">
        <w:rPr>
          <w:rFonts w:ascii="Comic Sans MS" w:eastAsia="Times New Roman" w:hAnsi="Comic Sans MS"/>
          <w:b/>
          <w:bCs/>
          <w:sz w:val="24"/>
          <w:szCs w:val="24"/>
          <w:lang w:eastAsia="it-IT"/>
        </w:rPr>
        <w:t>Rimini,</w:t>
      </w:r>
      <w:r w:rsidR="00591FBD" w:rsidRPr="00244619">
        <w:rPr>
          <w:rFonts w:ascii="Comic Sans MS" w:eastAsia="Times New Roman" w:hAnsi="Comic Sans MS"/>
          <w:b/>
          <w:bCs/>
          <w:color w:val="000000"/>
          <w:sz w:val="24"/>
          <w:szCs w:val="24"/>
          <w:lang w:eastAsia="it-IT"/>
        </w:rPr>
        <w:t xml:space="preserve"> </w:t>
      </w:r>
      <w:r w:rsidRPr="00244619">
        <w:rPr>
          <w:rFonts w:ascii="Comic Sans MS" w:eastAsia="Times New Roman" w:hAnsi="Comic Sans MS"/>
          <w:b/>
          <w:bCs/>
          <w:sz w:val="24"/>
          <w:szCs w:val="24"/>
          <w:lang w:eastAsia="it-IT"/>
        </w:rPr>
        <w:t xml:space="preserve">Salerno, Sassari, Siena, Siracusa, Sud Sardegna, </w:t>
      </w:r>
      <w:r w:rsidRPr="00244619">
        <w:rPr>
          <w:rFonts w:ascii="Comic Sans MS" w:eastAsia="Times New Roman" w:hAnsi="Comic Sans MS"/>
          <w:b/>
          <w:bCs/>
          <w:color w:val="000000"/>
          <w:sz w:val="24"/>
          <w:szCs w:val="24"/>
          <w:lang w:eastAsia="it-IT"/>
        </w:rPr>
        <w:t>Terni, Trento, Varese</w:t>
      </w:r>
      <w:r w:rsidRPr="005A0477">
        <w:rPr>
          <w:rFonts w:ascii="Comic Sans MS" w:eastAsia="Times New Roman" w:hAnsi="Comic Sans MS"/>
          <w:b/>
          <w:bCs/>
          <w:sz w:val="24"/>
          <w:szCs w:val="24"/>
          <w:lang w:eastAsia="it-IT"/>
        </w:rPr>
        <w:t>, Verbano Cusio Ossola, Trapani, Treviso, Verona e</w:t>
      </w:r>
      <w:r w:rsidRPr="005A0477">
        <w:rPr>
          <w:rFonts w:ascii="Comic Sans MS" w:eastAsia="Times New Roman" w:hAnsi="Comic Sans MS"/>
          <w:sz w:val="24"/>
          <w:szCs w:val="24"/>
          <w:lang w:eastAsia="it-IT"/>
        </w:rPr>
        <w:t xml:space="preserve"> </w:t>
      </w:r>
      <w:r w:rsidRPr="005A0477">
        <w:rPr>
          <w:rFonts w:ascii="Comic Sans MS" w:eastAsia="Times New Roman" w:hAnsi="Comic Sans MS"/>
          <w:b/>
          <w:bCs/>
          <w:sz w:val="24"/>
          <w:szCs w:val="24"/>
          <w:lang w:eastAsia="it-IT"/>
        </w:rPr>
        <w:t>Vicenza</w:t>
      </w:r>
      <w:r w:rsidRPr="005A0477">
        <w:rPr>
          <w:rFonts w:ascii="Comic Sans MS" w:eastAsia="Times New Roman" w:hAnsi="Comic Sans MS"/>
          <w:sz w:val="24"/>
          <w:szCs w:val="24"/>
          <w:lang w:eastAsia="it-IT"/>
        </w:rPr>
        <w:t xml:space="preserve"> </w:t>
      </w:r>
      <w:r w:rsidR="00337694" w:rsidRPr="005A0477">
        <w:rPr>
          <w:rFonts w:ascii="Comic Sans MS" w:eastAsia="Times New Roman" w:hAnsi="Comic Sans MS"/>
          <w:sz w:val="24"/>
          <w:szCs w:val="24"/>
          <w:lang w:eastAsia="it-IT"/>
        </w:rPr>
        <w:t>e</w:t>
      </w:r>
      <w:r w:rsidR="00337694" w:rsidRPr="00244619">
        <w:rPr>
          <w:rFonts w:ascii="Comic Sans MS" w:eastAsia="Times New Roman" w:hAnsi="Comic Sans MS"/>
          <w:color w:val="FF0000"/>
          <w:sz w:val="24"/>
          <w:szCs w:val="24"/>
          <w:lang w:eastAsia="it-IT"/>
        </w:rPr>
        <w:t xml:space="preserve"> </w:t>
      </w:r>
      <w:r w:rsidR="00337694" w:rsidRPr="005A0477">
        <w:rPr>
          <w:rFonts w:ascii="Comic Sans MS" w:eastAsia="Times New Roman" w:hAnsi="Comic Sans MS"/>
          <w:sz w:val="24"/>
          <w:szCs w:val="24"/>
          <w:lang w:eastAsia="it-IT"/>
        </w:rPr>
        <w:t xml:space="preserve">la Regione autonoma </w:t>
      </w:r>
      <w:r w:rsidR="00337694" w:rsidRPr="005A0477">
        <w:rPr>
          <w:rFonts w:ascii="Comic Sans MS" w:eastAsia="Times New Roman" w:hAnsi="Comic Sans MS"/>
          <w:b/>
          <w:sz w:val="24"/>
          <w:szCs w:val="24"/>
          <w:lang w:eastAsia="it-IT"/>
        </w:rPr>
        <w:t>Friuli Venezia Giulia</w:t>
      </w:r>
      <w:r w:rsidR="00337694" w:rsidRPr="00244619">
        <w:rPr>
          <w:rFonts w:ascii="Comic Sans MS" w:eastAsia="Times New Roman" w:hAnsi="Comic Sans MS"/>
          <w:b/>
          <w:color w:val="FF0000"/>
          <w:sz w:val="24"/>
          <w:szCs w:val="24"/>
          <w:lang w:eastAsia="it-IT"/>
        </w:rPr>
        <w:t xml:space="preserve"> </w:t>
      </w:r>
      <w:r w:rsidRPr="00244619">
        <w:rPr>
          <w:rFonts w:ascii="Comic Sans MS" w:eastAsia="Times New Roman" w:hAnsi="Comic Sans MS"/>
          <w:color w:val="000000"/>
          <w:sz w:val="24"/>
          <w:szCs w:val="24"/>
          <w:lang w:eastAsia="it-IT"/>
        </w:rPr>
        <w:t xml:space="preserve">riconoscono le agevolazioni ai soggetti rientranti nei casi previsti dall’art.1 comma 2 della L.68/1999 e dalla circolare n.72 del 30/7/2001 dell’Agenzia delle Entrate, Direzione Centrale Normativa e Contenzioso;si evidenzia, inoltre, che la Provincia di </w:t>
      </w:r>
      <w:r w:rsidRPr="00244619">
        <w:rPr>
          <w:rFonts w:ascii="Comic Sans MS" w:eastAsia="Times New Roman" w:hAnsi="Comic Sans MS"/>
          <w:b/>
          <w:bCs/>
          <w:color w:val="000000"/>
          <w:sz w:val="24"/>
          <w:szCs w:val="24"/>
          <w:lang w:eastAsia="it-IT"/>
        </w:rPr>
        <w:t xml:space="preserve">Belluno </w:t>
      </w:r>
      <w:r w:rsidRPr="00244619">
        <w:rPr>
          <w:rFonts w:ascii="Comic Sans MS" w:eastAsia="Times New Roman" w:hAnsi="Comic Sans MS"/>
          <w:color w:val="000000"/>
          <w:sz w:val="24"/>
          <w:szCs w:val="24"/>
          <w:lang w:eastAsia="it-IT"/>
        </w:rPr>
        <w:t xml:space="preserve">ha stabilito che la riduzione spetta una sola volta in un periodo di 4 anni e con riferimento ad un solo veicolo , salvo i casi in cui il veicolo risulti cancellato dal PRA. Analogamente la Provincia di </w:t>
      </w:r>
      <w:r w:rsidRPr="00244619">
        <w:rPr>
          <w:rFonts w:ascii="Comic Sans MS" w:eastAsia="Times New Roman" w:hAnsi="Comic Sans MS"/>
          <w:b/>
          <w:bCs/>
          <w:color w:val="000000"/>
          <w:sz w:val="24"/>
          <w:szCs w:val="24"/>
          <w:lang w:eastAsia="it-IT"/>
        </w:rPr>
        <w:t>Foggia</w:t>
      </w:r>
      <w:r w:rsidRPr="00244619">
        <w:rPr>
          <w:rFonts w:ascii="Comic Sans MS" w:eastAsia="Times New Roman" w:hAnsi="Comic Sans MS"/>
          <w:color w:val="000000"/>
          <w:sz w:val="24"/>
          <w:szCs w:val="24"/>
          <w:lang w:eastAsia="it-IT"/>
        </w:rPr>
        <w:t xml:space="preserve"> ha previsto che l’agevolazione si possa riconoscere limitatamente ad un </w:t>
      </w:r>
      <w:r w:rsidRPr="00244619">
        <w:rPr>
          <w:rFonts w:ascii="Comic Sans MS" w:eastAsia="Times New Roman" w:hAnsi="Comic Sans MS"/>
          <w:color w:val="000000"/>
          <w:sz w:val="24"/>
          <w:szCs w:val="24"/>
          <w:lang w:eastAsia="it-IT"/>
        </w:rPr>
        <w:lastRenderedPageBreak/>
        <w:t>solo autoveicolo per ciascun disabile, salvo il caso in cui lo stesso risulti venduto o cancellato dal PRA. Inoltre , la Provincia ha stabilito che nel caso in cui il disabile sensoriale risulti titolare di redditi propri superiori al limite vigente per essere considerati “ familiari fiscalmente a carico” ( vedasi DPR n.917 del 22 dicembre 1986), il veicolo deve essere obbligatoriamente intestato al disabile stesso, anche se sprovvisto di permesso di guida.</w:t>
      </w:r>
    </w:p>
    <w:p w:rsidR="00343A7B" w:rsidRPr="00244619" w:rsidRDefault="00343A7B" w:rsidP="00244619">
      <w:pPr>
        <w:pStyle w:val="Paragrafoelenco"/>
        <w:numPr>
          <w:ilvl w:val="0"/>
          <w:numId w:val="29"/>
        </w:numPr>
        <w:spacing w:after="0" w:line="240" w:lineRule="auto"/>
        <w:ind w:left="1701" w:right="284"/>
        <w:jc w:val="both"/>
        <w:rPr>
          <w:rFonts w:ascii="Times New Roman" w:eastAsia="Times New Roman" w:hAnsi="Times New Roman"/>
          <w:sz w:val="24"/>
          <w:szCs w:val="24"/>
          <w:lang w:eastAsia="it-IT"/>
        </w:rPr>
      </w:pPr>
      <w:r w:rsidRPr="00244619">
        <w:rPr>
          <w:rFonts w:ascii="Comic Sans MS" w:eastAsia="Times New Roman" w:hAnsi="Comic Sans MS"/>
          <w:b/>
          <w:bCs/>
          <w:color w:val="000000"/>
          <w:sz w:val="24"/>
          <w:szCs w:val="24"/>
          <w:lang w:eastAsia="it-IT"/>
        </w:rPr>
        <w:t>Ancona, e Macerata</w:t>
      </w:r>
      <w:r w:rsidRPr="00244619">
        <w:rPr>
          <w:rFonts w:ascii="Comic Sans MS" w:eastAsia="Times New Roman" w:hAnsi="Comic Sans MS"/>
          <w:color w:val="000000"/>
          <w:sz w:val="24"/>
          <w:szCs w:val="24"/>
          <w:lang w:eastAsia="it-IT"/>
        </w:rPr>
        <w:t>, pur richiedendo l’indennità di accompagnamento, ricomprendono nel beneficio anche l’indennità speciale prevista per i ciechi con residuo inferiore a 1/20 e l’indennità di comunicazione prevista per i sordomuti (rispettivamente, artt. 3 e 4 della L.508/1998);</w:t>
      </w:r>
    </w:p>
    <w:p w:rsidR="00343A7B" w:rsidRPr="00244619" w:rsidRDefault="00343A7B" w:rsidP="00244619">
      <w:pPr>
        <w:pStyle w:val="Paragrafoelenco"/>
        <w:numPr>
          <w:ilvl w:val="0"/>
          <w:numId w:val="29"/>
        </w:numPr>
        <w:spacing w:after="0" w:line="240" w:lineRule="auto"/>
        <w:ind w:left="1701" w:right="284"/>
        <w:jc w:val="both"/>
        <w:rPr>
          <w:rFonts w:ascii="Times New Roman" w:eastAsia="Times New Roman" w:hAnsi="Times New Roman"/>
          <w:sz w:val="24"/>
          <w:szCs w:val="24"/>
          <w:lang w:eastAsia="it-IT"/>
        </w:rPr>
      </w:pPr>
      <w:r w:rsidRPr="00244619">
        <w:rPr>
          <w:rFonts w:ascii="Comic Sans MS" w:eastAsia="Times New Roman" w:hAnsi="Comic Sans MS"/>
          <w:color w:val="000000"/>
          <w:sz w:val="24"/>
          <w:szCs w:val="24"/>
          <w:lang w:eastAsia="it-IT"/>
        </w:rPr>
        <w:t xml:space="preserve">le Province di </w:t>
      </w:r>
      <w:r w:rsidRPr="00244619">
        <w:rPr>
          <w:rFonts w:ascii="Comic Sans MS" w:eastAsia="Times New Roman" w:hAnsi="Comic Sans MS"/>
          <w:b/>
          <w:bCs/>
          <w:color w:val="000000"/>
          <w:sz w:val="24"/>
          <w:szCs w:val="24"/>
          <w:lang w:eastAsia="it-IT"/>
        </w:rPr>
        <w:t>Aosta</w:t>
      </w:r>
      <w:r w:rsidR="00EE7530" w:rsidRPr="00244619">
        <w:rPr>
          <w:rFonts w:ascii="Comic Sans MS" w:eastAsia="Times New Roman" w:hAnsi="Comic Sans MS"/>
          <w:b/>
          <w:bCs/>
          <w:color w:val="000000"/>
          <w:sz w:val="24"/>
          <w:szCs w:val="24"/>
          <w:lang w:eastAsia="it-IT"/>
        </w:rPr>
        <w:t xml:space="preserve"> </w:t>
      </w:r>
      <w:r w:rsidR="00EE7530" w:rsidRPr="00244619">
        <w:rPr>
          <w:rFonts w:ascii="Comic Sans MS" w:eastAsia="Times New Roman" w:hAnsi="Comic Sans MS"/>
          <w:b/>
          <w:bCs/>
          <w:sz w:val="24"/>
          <w:szCs w:val="24"/>
          <w:lang w:eastAsia="it-IT"/>
        </w:rPr>
        <w:t>e</w:t>
      </w:r>
      <w:r w:rsidRPr="00244619">
        <w:rPr>
          <w:rFonts w:ascii="Comic Sans MS" w:eastAsia="Times New Roman" w:hAnsi="Comic Sans MS"/>
          <w:sz w:val="24"/>
          <w:szCs w:val="24"/>
          <w:lang w:eastAsia="it-IT"/>
        </w:rPr>
        <w:t xml:space="preserve"> </w:t>
      </w:r>
      <w:r w:rsidRPr="00244619">
        <w:rPr>
          <w:rFonts w:ascii="Comic Sans MS" w:eastAsia="Times New Roman" w:hAnsi="Comic Sans MS"/>
          <w:b/>
          <w:bCs/>
          <w:color w:val="000000"/>
          <w:sz w:val="24"/>
          <w:szCs w:val="24"/>
          <w:lang w:eastAsia="it-IT"/>
        </w:rPr>
        <w:t xml:space="preserve">Massa Carrara </w:t>
      </w:r>
      <w:r w:rsidRPr="00244619">
        <w:rPr>
          <w:rFonts w:ascii="Comic Sans MS" w:eastAsia="Times New Roman" w:hAnsi="Comic Sans MS"/>
          <w:color w:val="000000"/>
          <w:sz w:val="24"/>
          <w:szCs w:val="24"/>
          <w:lang w:eastAsia="it-IT"/>
        </w:rPr>
        <w:t xml:space="preserve">riconoscono l’agevolazione ai soggetti non vedenti o sordomuti assoluti, così come individuati dall’art.1 comma 2 della Legge n.68/1999 e dalla circolare n. 72 del 30/07/2001, purché sia stata concessa l’indennità di accompagnamento </w:t>
      </w:r>
    </w:p>
    <w:p w:rsidR="00343A7B" w:rsidRPr="00244619" w:rsidRDefault="00343A7B" w:rsidP="00244619">
      <w:pPr>
        <w:pStyle w:val="Paragrafoelenco"/>
        <w:numPr>
          <w:ilvl w:val="0"/>
          <w:numId w:val="29"/>
        </w:numPr>
        <w:spacing w:after="0" w:line="240" w:lineRule="auto"/>
        <w:ind w:left="1701" w:right="284"/>
        <w:jc w:val="both"/>
        <w:rPr>
          <w:rFonts w:ascii="Times New Roman" w:eastAsia="Times New Roman" w:hAnsi="Times New Roman"/>
          <w:sz w:val="24"/>
          <w:szCs w:val="24"/>
          <w:lang w:eastAsia="it-IT"/>
        </w:rPr>
      </w:pPr>
      <w:r w:rsidRPr="00244619">
        <w:rPr>
          <w:rFonts w:ascii="Comic Sans MS" w:eastAsia="Times New Roman" w:hAnsi="Comic Sans MS"/>
          <w:color w:val="000000"/>
          <w:sz w:val="24"/>
          <w:szCs w:val="24"/>
          <w:lang w:eastAsia="it-IT"/>
        </w:rPr>
        <w:t xml:space="preserve">le Province di </w:t>
      </w:r>
      <w:r w:rsidR="003E5FCC" w:rsidRPr="00244619">
        <w:rPr>
          <w:rFonts w:ascii="Comic Sans MS" w:eastAsia="Times New Roman" w:hAnsi="Comic Sans MS"/>
          <w:b/>
          <w:sz w:val="24"/>
          <w:szCs w:val="24"/>
          <w:lang w:eastAsia="it-IT"/>
        </w:rPr>
        <w:t>Bergamo,</w:t>
      </w:r>
      <w:r w:rsidR="003E5FCC" w:rsidRPr="00244619">
        <w:rPr>
          <w:rFonts w:ascii="Comic Sans MS" w:eastAsia="Times New Roman" w:hAnsi="Comic Sans MS"/>
          <w:color w:val="FF0000"/>
          <w:sz w:val="24"/>
          <w:szCs w:val="24"/>
          <w:lang w:eastAsia="it-IT"/>
        </w:rPr>
        <w:t xml:space="preserve"> </w:t>
      </w:r>
      <w:r w:rsidRPr="00244619">
        <w:rPr>
          <w:rFonts w:ascii="Comic Sans MS" w:eastAsia="Times New Roman" w:hAnsi="Comic Sans MS"/>
          <w:b/>
          <w:bCs/>
          <w:color w:val="000000"/>
          <w:sz w:val="24"/>
          <w:szCs w:val="24"/>
          <w:lang w:eastAsia="it-IT"/>
        </w:rPr>
        <w:t>Brescia, Como, Mantova</w:t>
      </w:r>
      <w:r w:rsidR="00316BEB">
        <w:rPr>
          <w:rFonts w:ascii="Comic Sans MS" w:eastAsia="Times New Roman" w:hAnsi="Comic Sans MS"/>
          <w:b/>
          <w:bCs/>
          <w:color w:val="000000"/>
          <w:sz w:val="24"/>
          <w:szCs w:val="24"/>
          <w:lang w:eastAsia="it-IT"/>
        </w:rPr>
        <w:t xml:space="preserve">, </w:t>
      </w:r>
      <w:r w:rsidR="00316BEB" w:rsidRPr="00816BB5">
        <w:rPr>
          <w:rFonts w:ascii="Comic Sans MS" w:eastAsia="Times New Roman" w:hAnsi="Comic Sans MS"/>
          <w:b/>
          <w:bCs/>
          <w:sz w:val="24"/>
          <w:szCs w:val="24"/>
          <w:lang w:eastAsia="it-IT"/>
        </w:rPr>
        <w:t>Piacenza</w:t>
      </w:r>
      <w:r w:rsidRPr="00816BB5">
        <w:rPr>
          <w:rFonts w:ascii="Comic Sans MS" w:eastAsia="Times New Roman" w:hAnsi="Comic Sans MS"/>
          <w:b/>
          <w:bCs/>
          <w:sz w:val="24"/>
          <w:szCs w:val="24"/>
          <w:lang w:eastAsia="it-IT"/>
        </w:rPr>
        <w:t xml:space="preserve"> e</w:t>
      </w:r>
      <w:r w:rsidRPr="00244619">
        <w:rPr>
          <w:rFonts w:ascii="Comic Sans MS" w:eastAsia="Times New Roman" w:hAnsi="Comic Sans MS"/>
          <w:b/>
          <w:bCs/>
          <w:color w:val="000000"/>
          <w:sz w:val="24"/>
          <w:szCs w:val="24"/>
          <w:lang w:eastAsia="it-IT"/>
        </w:rPr>
        <w:t xml:space="preserve"> Sondrio</w:t>
      </w:r>
      <w:r w:rsidRPr="00244619">
        <w:rPr>
          <w:rFonts w:ascii="Comic Sans MS" w:eastAsia="Times New Roman" w:hAnsi="Comic Sans MS"/>
          <w:color w:val="000000"/>
          <w:sz w:val="24"/>
          <w:szCs w:val="24"/>
          <w:lang w:eastAsia="it-IT"/>
        </w:rPr>
        <w:t xml:space="preserve"> riconoscono le agevolazioni a soggetti portatori di handicap sensoriale di gravità tale da avere determinato l’indennità di accompagnamento.</w:t>
      </w:r>
    </w:p>
    <w:p w:rsidR="00343A7B" w:rsidRPr="00343A7B" w:rsidRDefault="00343A7B" w:rsidP="00244619">
      <w:pPr>
        <w:spacing w:after="240" w:line="240" w:lineRule="auto"/>
        <w:ind w:left="1701"/>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Infine si ritiene opportuno ricordare quali veicoli a motore possono essere oggetto degli atti di natura traslativa o dichiarativa per la cui trascrizione è possibile richiedere di usufruire delle suddette agevolazioni: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jc w:val="both"/>
        <w:rPr>
          <w:rFonts w:ascii="Times New Roman" w:eastAsia="Times New Roman" w:hAnsi="Times New Roman"/>
          <w:sz w:val="24"/>
          <w:szCs w:val="24"/>
          <w:lang w:eastAsia="it-IT"/>
        </w:rPr>
      </w:pPr>
      <w:r w:rsidRPr="00343A7B">
        <w:rPr>
          <w:rFonts w:ascii="Comic Sans MS" w:eastAsia="Times New Roman" w:hAnsi="Comic Sans MS"/>
          <w:b/>
          <w:bCs/>
          <w:color w:val="000000"/>
          <w:sz w:val="24"/>
          <w:szCs w:val="24"/>
          <w:lang w:eastAsia="it-IT"/>
        </w:rPr>
        <w:t>autovetture, autoveicoli promiscui, autoveicoli per trasporto specifico,autoveicoli per uso speciale elusivamente con carrozzeria SH (cod. Motorizzazione presente sulla Carta di Circolazione), motocarrozzette, motoveicoli per uso promiscuo, motoveicoli per trasporti specifici, di cilindrata fino a 2000 c.c. per i veicoli con alimentazione a benzina e 2800 c.c. per quelli con alimentazione a gasolio</w:t>
      </w:r>
      <w:r w:rsidRPr="00343A7B">
        <w:rPr>
          <w:rFonts w:ascii="Comic Sans MS" w:eastAsia="Times New Roman" w:hAnsi="Comic Sans MS"/>
          <w:color w:val="000000"/>
          <w:sz w:val="24"/>
          <w:szCs w:val="24"/>
          <w:lang w:eastAsia="it-IT"/>
        </w:rPr>
        <w:t>.</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Su quest’ultimo punto si differenziano dalle altre la Provincia di </w:t>
      </w:r>
      <w:r w:rsidRPr="00343A7B">
        <w:rPr>
          <w:rFonts w:ascii="Comic Sans MS" w:eastAsia="Times New Roman" w:hAnsi="Comic Sans MS"/>
          <w:b/>
          <w:bCs/>
          <w:color w:val="000000"/>
          <w:sz w:val="24"/>
          <w:szCs w:val="24"/>
          <w:lang w:eastAsia="it-IT"/>
        </w:rPr>
        <w:t>La Spezia</w:t>
      </w:r>
      <w:r w:rsidRPr="00343A7B">
        <w:rPr>
          <w:rFonts w:ascii="Comic Sans MS" w:eastAsia="Times New Roman" w:hAnsi="Comic Sans MS"/>
          <w:color w:val="000000"/>
          <w:sz w:val="24"/>
          <w:szCs w:val="24"/>
          <w:lang w:eastAsia="it-IT"/>
        </w:rPr>
        <w:t xml:space="preserve"> che ha concesso le agevolazioni solo per le autovetture, senza alcuna limitazione nel caso di atti soggetti ad IVA e fino a 100 KW nel caso di atti non soggetti ad IVA.</w:t>
      </w:r>
    </w:p>
    <w:p w:rsidR="00343A7B" w:rsidRPr="00343A7B" w:rsidRDefault="00343A7B" w:rsidP="00343A7B">
      <w:pPr>
        <w:spacing w:after="240" w:line="240" w:lineRule="auto"/>
        <w:rPr>
          <w:rFonts w:ascii="Times New Roman" w:eastAsia="Times New Roman" w:hAnsi="Times New Roman"/>
          <w:sz w:val="24"/>
          <w:szCs w:val="24"/>
          <w:lang w:eastAsia="it-IT"/>
        </w:rPr>
      </w:pPr>
      <w:r w:rsidRPr="00343A7B">
        <w:rPr>
          <w:rFonts w:ascii="Times New Roman" w:eastAsia="Times New Roman" w:hAnsi="Times New Roman"/>
          <w:sz w:val="24"/>
          <w:szCs w:val="24"/>
          <w:lang w:eastAsia="it-IT"/>
        </w:rPr>
        <w:br/>
      </w:r>
    </w:p>
    <w:p w:rsidR="00343A7B" w:rsidRPr="00343A7B" w:rsidRDefault="00343A7B" w:rsidP="00343A7B">
      <w:pPr>
        <w:spacing w:after="0" w:line="240" w:lineRule="auto"/>
        <w:ind w:left="1004" w:right="284" w:hanging="360"/>
        <w:jc w:val="both"/>
        <w:rPr>
          <w:rFonts w:ascii="Times New Roman" w:eastAsia="Times New Roman" w:hAnsi="Times New Roman"/>
          <w:sz w:val="24"/>
          <w:szCs w:val="24"/>
          <w:lang w:eastAsia="it-IT"/>
        </w:rPr>
      </w:pPr>
      <w:r w:rsidRPr="00343A7B">
        <w:rPr>
          <w:rFonts w:ascii="Comic Sans MS" w:eastAsia="Times New Roman" w:hAnsi="Comic Sans MS"/>
          <w:b/>
          <w:bCs/>
          <w:color w:val="000000"/>
          <w:sz w:val="28"/>
          <w:szCs w:val="28"/>
          <w:lang w:eastAsia="it-IT"/>
        </w:rPr>
        <w:lastRenderedPageBreak/>
        <w:t>2.</w:t>
      </w:r>
      <w:r w:rsidRPr="00343A7B">
        <w:rPr>
          <w:rFonts w:ascii="Times New Roman" w:eastAsia="Times New Roman" w:hAnsi="Times New Roman"/>
          <w:b/>
          <w:bCs/>
          <w:color w:val="000000"/>
          <w:sz w:val="14"/>
          <w:szCs w:val="14"/>
          <w:lang w:eastAsia="it-IT"/>
        </w:rPr>
        <w:t xml:space="preserve">  </w:t>
      </w:r>
      <w:r w:rsidRPr="00343A7B">
        <w:rPr>
          <w:rFonts w:ascii="Comic Sans MS" w:eastAsia="Times New Roman" w:hAnsi="Comic Sans MS"/>
          <w:b/>
          <w:bCs/>
          <w:color w:val="000000"/>
          <w:sz w:val="28"/>
          <w:szCs w:val="28"/>
          <w:u w:val="single"/>
          <w:lang w:eastAsia="it-IT"/>
        </w:rPr>
        <w:t>AGEVOLAZIONI PREVISTE PER I TRASFERIMENTI DI PROPRIETA’ PER SUCCESSIONE EREDITARIA</w:t>
      </w:r>
    </w:p>
    <w:p w:rsidR="00343A7B" w:rsidRPr="00343A7B"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b/>
          <w:bCs/>
          <w:color w:val="000000"/>
          <w:sz w:val="24"/>
          <w:szCs w:val="24"/>
          <w:lang w:eastAsia="it-IT"/>
        </w:rPr>
        <w:t xml:space="preserve">Arezzo </w:t>
      </w:r>
      <w:r w:rsidRPr="00343A7B">
        <w:rPr>
          <w:rFonts w:ascii="Comic Sans MS" w:eastAsia="Times New Roman" w:hAnsi="Comic Sans MS"/>
          <w:color w:val="000000"/>
          <w:sz w:val="24"/>
          <w:szCs w:val="24"/>
          <w:lang w:eastAsia="it-IT"/>
        </w:rPr>
        <w:t>e</w:t>
      </w:r>
      <w:r w:rsidRPr="00343A7B">
        <w:rPr>
          <w:rFonts w:ascii="Comic Sans MS" w:eastAsia="Times New Roman" w:hAnsi="Comic Sans MS"/>
          <w:b/>
          <w:bCs/>
          <w:color w:val="000000"/>
          <w:sz w:val="24"/>
          <w:szCs w:val="24"/>
          <w:lang w:eastAsia="it-IT"/>
        </w:rPr>
        <w:t xml:space="preserve"> Lucca</w:t>
      </w:r>
      <w:r w:rsidRPr="00343A7B">
        <w:rPr>
          <w:rFonts w:ascii="Comic Sans MS" w:eastAsia="Times New Roman" w:hAnsi="Comic Sans MS"/>
          <w:color w:val="000000"/>
          <w:sz w:val="24"/>
          <w:szCs w:val="24"/>
          <w:lang w:eastAsia="it-IT"/>
        </w:rPr>
        <w:t xml:space="preserve"> hanno previsto per questo tipo di formalità la corresponsione del 10% dell’IPT dovuta. La Provincia di </w:t>
      </w:r>
      <w:r w:rsidRPr="00343A7B">
        <w:rPr>
          <w:rFonts w:ascii="Comic Sans MS" w:eastAsia="Times New Roman" w:hAnsi="Comic Sans MS"/>
          <w:b/>
          <w:bCs/>
          <w:color w:val="000000"/>
          <w:sz w:val="24"/>
          <w:szCs w:val="24"/>
          <w:lang w:eastAsia="it-IT"/>
        </w:rPr>
        <w:t>Arezzo</w:t>
      </w:r>
      <w:r w:rsidRPr="00343A7B">
        <w:rPr>
          <w:rFonts w:ascii="Comic Sans MS" w:eastAsia="Times New Roman" w:hAnsi="Comic Sans MS"/>
          <w:color w:val="000000"/>
          <w:sz w:val="24"/>
          <w:szCs w:val="24"/>
          <w:lang w:eastAsia="it-IT"/>
        </w:rPr>
        <w:t xml:space="preserve"> ha stabilito che per usufruire dell’agevolazione in parola è necessario allegare alla documentazione della formalità da presentare al PRA una dichiarazione sostitutiva di atto notorio .Le procedure applicative per il calcolo importi effettueranno – in modalità automatica- la corretta imputazione dell’Ipt dovuta a fronte dell’impostazione del campo “ data apertura successione”. Inoltre, sempre la Provincia di Arezzo ha stabilito che tale agevolazione va applicata anche nei casi di IPT ridotta (es: veicoli speciali, veicoli storici) precisando che, nei casi in cui l’importo IPT dovuto comprensivo di eventuali sanzioni e interessi non superi il modico valore stabilito dalla Provincia, non si deve procedere alla riscossione dell’imposta. </w:t>
      </w:r>
    </w:p>
    <w:p w:rsidR="00343A7B" w:rsidRPr="00343A7B" w:rsidRDefault="00343A7B" w:rsidP="00343A7B">
      <w:pPr>
        <w:spacing w:after="0" w:line="240" w:lineRule="auto"/>
        <w:rPr>
          <w:rFonts w:ascii="Times New Roman" w:eastAsia="Times New Roman" w:hAnsi="Times New Roman"/>
          <w:sz w:val="24"/>
          <w:szCs w:val="24"/>
          <w:lang w:eastAsia="it-IT"/>
        </w:rPr>
      </w:pPr>
    </w:p>
    <w:p w:rsidR="003E5FCC" w:rsidRDefault="00343A7B" w:rsidP="003E5FCC">
      <w:pPr>
        <w:spacing w:after="0" w:line="240" w:lineRule="auto"/>
        <w:ind w:right="284" w:firstLine="1560"/>
        <w:jc w:val="both"/>
        <w:rPr>
          <w:rFonts w:ascii="Comic Sans MS" w:eastAsia="Times New Roman" w:hAnsi="Comic Sans MS"/>
          <w:b/>
          <w:bCs/>
          <w:color w:val="000000"/>
          <w:sz w:val="24"/>
          <w:szCs w:val="24"/>
          <w:lang w:eastAsia="it-IT"/>
        </w:rPr>
      </w:pPr>
      <w:r w:rsidRPr="00343A7B">
        <w:rPr>
          <w:rFonts w:ascii="Comic Sans MS" w:eastAsia="Times New Roman" w:hAnsi="Comic Sans MS"/>
          <w:b/>
          <w:bCs/>
          <w:color w:val="000000"/>
          <w:sz w:val="24"/>
          <w:szCs w:val="24"/>
          <w:lang w:eastAsia="it-IT"/>
        </w:rPr>
        <w:t xml:space="preserve">Chieti, Pistoia e Verona </w:t>
      </w:r>
      <w:r w:rsidRPr="00343A7B">
        <w:rPr>
          <w:rFonts w:ascii="Comic Sans MS" w:eastAsia="Times New Roman" w:hAnsi="Comic Sans MS"/>
          <w:color w:val="000000"/>
          <w:sz w:val="24"/>
          <w:szCs w:val="24"/>
          <w:lang w:eastAsia="it-IT"/>
        </w:rPr>
        <w:t>(a far data dal 01/01/2008),</w:t>
      </w:r>
      <w:r w:rsidRPr="00343A7B">
        <w:rPr>
          <w:rFonts w:ascii="Comic Sans MS" w:eastAsia="Times New Roman" w:hAnsi="Comic Sans MS"/>
          <w:b/>
          <w:bCs/>
          <w:color w:val="000000"/>
          <w:sz w:val="24"/>
          <w:szCs w:val="24"/>
          <w:lang w:eastAsia="it-IT"/>
        </w:rPr>
        <w:t xml:space="preserve"> Aosta e Parma </w:t>
      </w:r>
      <w:r w:rsidRPr="00343A7B">
        <w:rPr>
          <w:rFonts w:ascii="Comic Sans MS" w:eastAsia="Times New Roman" w:hAnsi="Comic Sans MS"/>
          <w:color w:val="000000"/>
          <w:sz w:val="24"/>
          <w:szCs w:val="24"/>
          <w:lang w:eastAsia="it-IT"/>
        </w:rPr>
        <w:t>(a far data dal 01/01/2009)</w:t>
      </w:r>
      <w:r w:rsidRPr="00343A7B">
        <w:rPr>
          <w:rFonts w:ascii="Comic Sans MS" w:eastAsia="Times New Roman" w:hAnsi="Comic Sans MS"/>
          <w:b/>
          <w:bCs/>
          <w:color w:val="000000"/>
          <w:sz w:val="24"/>
          <w:szCs w:val="24"/>
          <w:lang w:eastAsia="it-IT"/>
        </w:rPr>
        <w:t>,</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Foggia</w:t>
      </w:r>
      <w:r w:rsidRPr="00343A7B">
        <w:rPr>
          <w:rFonts w:ascii="Comic Sans MS" w:eastAsia="Times New Roman" w:hAnsi="Comic Sans MS"/>
          <w:color w:val="000000"/>
          <w:sz w:val="24"/>
          <w:szCs w:val="24"/>
          <w:lang w:eastAsia="it-IT"/>
        </w:rPr>
        <w:t xml:space="preserve"> (a far data dal 30/03/2009), </w:t>
      </w:r>
      <w:r w:rsidRPr="00343A7B">
        <w:rPr>
          <w:rFonts w:ascii="Comic Sans MS" w:eastAsia="Times New Roman" w:hAnsi="Comic Sans MS"/>
          <w:b/>
          <w:bCs/>
          <w:color w:val="000000"/>
          <w:sz w:val="24"/>
          <w:szCs w:val="24"/>
          <w:lang w:eastAsia="it-IT"/>
        </w:rPr>
        <w:t>Cagliari</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 xml:space="preserve">Forlì-Cesena </w:t>
      </w:r>
      <w:r w:rsidRPr="00343A7B">
        <w:rPr>
          <w:rFonts w:ascii="Comic Sans MS" w:eastAsia="Times New Roman" w:hAnsi="Comic Sans MS"/>
          <w:color w:val="000000"/>
          <w:sz w:val="24"/>
          <w:szCs w:val="24"/>
          <w:lang w:eastAsia="it-IT"/>
        </w:rPr>
        <w:t>(per le formalità presentate al PRA a far data dal 01.06.2012)</w:t>
      </w:r>
      <w:r w:rsidRPr="00343A7B">
        <w:rPr>
          <w:rFonts w:ascii="Comic Sans MS" w:eastAsia="Times New Roman" w:hAnsi="Comic Sans MS"/>
          <w:b/>
          <w:bCs/>
          <w:color w:val="FF0000"/>
          <w:sz w:val="24"/>
          <w:szCs w:val="24"/>
          <w:lang w:eastAsia="it-IT"/>
        </w:rPr>
        <w:t>,</w:t>
      </w:r>
      <w:r w:rsidRPr="00343A7B">
        <w:rPr>
          <w:rFonts w:ascii="Comic Sans MS" w:eastAsia="Times New Roman" w:hAnsi="Comic Sans MS"/>
          <w:b/>
          <w:bCs/>
          <w:color w:val="000000"/>
          <w:sz w:val="24"/>
          <w:szCs w:val="24"/>
          <w:lang w:eastAsia="it-IT"/>
        </w:rPr>
        <w:t xml:space="preserve"> Ravenna</w:t>
      </w:r>
      <w:r w:rsidRPr="00343A7B">
        <w:rPr>
          <w:rFonts w:ascii="Comic Sans MS" w:eastAsia="Times New Roman" w:hAnsi="Comic Sans MS"/>
          <w:color w:val="000000"/>
          <w:sz w:val="24"/>
          <w:szCs w:val="24"/>
          <w:lang w:eastAsia="it-IT"/>
        </w:rPr>
        <w:t xml:space="preserve"> e </w:t>
      </w:r>
      <w:r w:rsidRPr="00343A7B">
        <w:rPr>
          <w:rFonts w:ascii="Comic Sans MS" w:eastAsia="Times New Roman" w:hAnsi="Comic Sans MS"/>
          <w:b/>
          <w:bCs/>
          <w:color w:val="000000"/>
          <w:sz w:val="24"/>
          <w:szCs w:val="24"/>
          <w:lang w:eastAsia="it-IT"/>
        </w:rPr>
        <w:t>Nuoro</w:t>
      </w:r>
      <w:r w:rsidRPr="00343A7B">
        <w:rPr>
          <w:rFonts w:ascii="Comic Sans MS" w:eastAsia="Times New Roman" w:hAnsi="Comic Sans MS"/>
          <w:color w:val="FF0000"/>
          <w:sz w:val="24"/>
          <w:szCs w:val="24"/>
          <w:lang w:eastAsia="it-IT"/>
        </w:rPr>
        <w:t xml:space="preserve"> </w:t>
      </w:r>
      <w:r w:rsidRPr="00343A7B">
        <w:rPr>
          <w:rFonts w:ascii="Comic Sans MS" w:eastAsia="Times New Roman" w:hAnsi="Comic Sans MS"/>
          <w:color w:val="000000"/>
          <w:sz w:val="24"/>
          <w:szCs w:val="24"/>
          <w:lang w:eastAsia="it-IT"/>
        </w:rPr>
        <w:t xml:space="preserve">(quest’ultima per le formalità presentate dal 01.01.2014), </w:t>
      </w:r>
      <w:r w:rsidRPr="00343A7B">
        <w:rPr>
          <w:rFonts w:ascii="Comic Sans MS" w:eastAsia="Times New Roman" w:hAnsi="Comic Sans MS"/>
          <w:b/>
          <w:bCs/>
          <w:color w:val="000000"/>
          <w:sz w:val="24"/>
          <w:szCs w:val="24"/>
          <w:lang w:eastAsia="it-IT"/>
        </w:rPr>
        <w:t xml:space="preserve">Vicenza </w:t>
      </w:r>
      <w:r w:rsidRPr="00343A7B">
        <w:rPr>
          <w:rFonts w:ascii="Comic Sans MS" w:eastAsia="Times New Roman" w:hAnsi="Comic Sans MS"/>
          <w:color w:val="000000"/>
          <w:sz w:val="24"/>
          <w:szCs w:val="24"/>
          <w:lang w:eastAsia="it-IT"/>
        </w:rPr>
        <w:t xml:space="preserve">(per le formalità presentate dal 01.01.2015), </w:t>
      </w:r>
      <w:r w:rsidRPr="00343A7B">
        <w:rPr>
          <w:rFonts w:ascii="Comic Sans MS" w:eastAsia="Times New Roman" w:hAnsi="Comic Sans MS"/>
          <w:b/>
          <w:bCs/>
          <w:color w:val="000000"/>
          <w:sz w:val="24"/>
          <w:szCs w:val="24"/>
          <w:lang w:eastAsia="it-IT"/>
        </w:rPr>
        <w:t>Messina</w:t>
      </w:r>
      <w:r w:rsidRPr="00343A7B">
        <w:rPr>
          <w:rFonts w:ascii="Comic Sans MS" w:eastAsia="Times New Roman" w:hAnsi="Comic Sans MS"/>
          <w:color w:val="000000"/>
          <w:sz w:val="24"/>
          <w:szCs w:val="24"/>
          <w:lang w:eastAsia="it-IT"/>
        </w:rPr>
        <w:t xml:space="preserve"> ( dal 01.01.2016)</w:t>
      </w:r>
      <w:r w:rsidR="00726BB6">
        <w:rPr>
          <w:rFonts w:ascii="Comic Sans MS" w:eastAsia="Times New Roman" w:hAnsi="Comic Sans MS"/>
          <w:color w:val="000000"/>
          <w:sz w:val="24"/>
          <w:szCs w:val="24"/>
          <w:lang w:eastAsia="it-IT"/>
        </w:rPr>
        <w:t>,</w:t>
      </w:r>
      <w:r w:rsidRPr="00343A7B">
        <w:rPr>
          <w:rFonts w:ascii="Comic Sans MS" w:eastAsia="Times New Roman" w:hAnsi="Comic Sans MS"/>
          <w:color w:val="FF0000"/>
          <w:sz w:val="24"/>
          <w:szCs w:val="24"/>
          <w:lang w:eastAsia="it-IT"/>
        </w:rPr>
        <w:t xml:space="preserve"> </w:t>
      </w:r>
      <w:r w:rsidRPr="00726BB6">
        <w:rPr>
          <w:rFonts w:ascii="Comic Sans MS" w:eastAsia="Times New Roman" w:hAnsi="Comic Sans MS"/>
          <w:sz w:val="24"/>
          <w:szCs w:val="24"/>
          <w:lang w:eastAsia="it-IT"/>
        </w:rPr>
        <w:t xml:space="preserve"> </w:t>
      </w:r>
      <w:r w:rsidRPr="00726BB6">
        <w:rPr>
          <w:rFonts w:ascii="Comic Sans MS" w:eastAsia="Times New Roman" w:hAnsi="Comic Sans MS"/>
          <w:b/>
          <w:bCs/>
          <w:sz w:val="24"/>
          <w:szCs w:val="24"/>
          <w:lang w:eastAsia="it-IT"/>
        </w:rPr>
        <w:t xml:space="preserve">Sud Sardegna </w:t>
      </w:r>
      <w:r w:rsidR="008B53CA">
        <w:rPr>
          <w:rFonts w:ascii="Comic Sans MS" w:eastAsia="Times New Roman" w:hAnsi="Comic Sans MS"/>
          <w:sz w:val="24"/>
          <w:szCs w:val="24"/>
          <w:lang w:eastAsia="it-IT"/>
        </w:rPr>
        <w:t>(01.01.2017)</w:t>
      </w:r>
      <w:r w:rsidR="008B53CA" w:rsidRPr="008B53CA">
        <w:rPr>
          <w:rFonts w:ascii="Comic Sans MS" w:eastAsia="Times New Roman" w:hAnsi="Comic Sans MS"/>
          <w:b/>
          <w:color w:val="FF0000"/>
          <w:sz w:val="24"/>
          <w:szCs w:val="24"/>
          <w:lang w:eastAsia="it-IT"/>
        </w:rPr>
        <w:t>,</w:t>
      </w:r>
      <w:r w:rsidR="00726BB6" w:rsidRPr="00EE7530">
        <w:rPr>
          <w:rFonts w:ascii="Comic Sans MS" w:eastAsia="Times New Roman" w:hAnsi="Comic Sans MS"/>
          <w:sz w:val="24"/>
          <w:szCs w:val="24"/>
          <w:lang w:eastAsia="it-IT"/>
        </w:rPr>
        <w:t xml:space="preserve"> </w:t>
      </w:r>
      <w:r w:rsidR="00726BB6" w:rsidRPr="00EE7530">
        <w:rPr>
          <w:rFonts w:ascii="Comic Sans MS" w:eastAsia="Times New Roman" w:hAnsi="Comic Sans MS"/>
          <w:b/>
          <w:sz w:val="24"/>
          <w:szCs w:val="24"/>
          <w:lang w:eastAsia="it-IT"/>
        </w:rPr>
        <w:t xml:space="preserve">Belluno </w:t>
      </w:r>
      <w:r w:rsidR="00726BB6" w:rsidRPr="00EE7530">
        <w:rPr>
          <w:rFonts w:ascii="Comic Sans MS" w:eastAsia="Times New Roman" w:hAnsi="Comic Sans MS"/>
          <w:sz w:val="24"/>
          <w:szCs w:val="24"/>
          <w:lang w:eastAsia="it-IT"/>
        </w:rPr>
        <w:t>(dal 16.10.2017)</w:t>
      </w:r>
      <w:r w:rsidR="00726BB6">
        <w:rPr>
          <w:rFonts w:ascii="Comic Sans MS" w:eastAsia="Times New Roman" w:hAnsi="Comic Sans MS"/>
          <w:color w:val="FF0000"/>
          <w:sz w:val="24"/>
          <w:szCs w:val="24"/>
          <w:lang w:eastAsia="it-IT"/>
        </w:rPr>
        <w:t xml:space="preserve"> </w:t>
      </w:r>
      <w:r w:rsidR="008B53CA" w:rsidRPr="006E4E62">
        <w:rPr>
          <w:rFonts w:ascii="Comic Sans MS" w:eastAsia="Times New Roman" w:hAnsi="Comic Sans MS"/>
          <w:sz w:val="24"/>
          <w:szCs w:val="24"/>
          <w:lang w:eastAsia="it-IT"/>
        </w:rPr>
        <w:t xml:space="preserve">e </w:t>
      </w:r>
      <w:r w:rsidR="008B53CA" w:rsidRPr="006E4E62">
        <w:rPr>
          <w:rFonts w:ascii="Comic Sans MS" w:eastAsia="Times New Roman" w:hAnsi="Comic Sans MS"/>
          <w:b/>
          <w:sz w:val="24"/>
          <w:szCs w:val="24"/>
          <w:lang w:eastAsia="it-IT"/>
        </w:rPr>
        <w:t>Padova</w:t>
      </w:r>
      <w:r w:rsidR="008B53CA" w:rsidRPr="006E4E62">
        <w:rPr>
          <w:rFonts w:ascii="Comic Sans MS" w:eastAsia="Times New Roman" w:hAnsi="Comic Sans MS"/>
          <w:sz w:val="24"/>
          <w:szCs w:val="24"/>
          <w:lang w:eastAsia="it-IT"/>
        </w:rPr>
        <w:t xml:space="preserve"> (dal 01.01.2018) </w:t>
      </w:r>
      <w:r w:rsidRPr="006E4E62">
        <w:rPr>
          <w:rFonts w:ascii="Comic Sans MS" w:eastAsia="Times New Roman" w:hAnsi="Comic Sans MS"/>
          <w:sz w:val="24"/>
          <w:szCs w:val="24"/>
          <w:lang w:eastAsia="it-IT"/>
        </w:rPr>
        <w:t>hanno deliberato la riduzione dell’IPT nella misura del 90% per la trascrizione a favore di tutti gli eredi ( flag A</w:t>
      </w:r>
      <w:r w:rsidR="008B53CA" w:rsidRPr="006E4E62">
        <w:rPr>
          <w:rFonts w:ascii="Comic Sans MS" w:eastAsia="Times New Roman" w:hAnsi="Comic Sans MS"/>
          <w:sz w:val="24"/>
          <w:szCs w:val="24"/>
          <w:lang w:eastAsia="it-IT"/>
        </w:rPr>
        <w:t xml:space="preserve">) </w:t>
      </w:r>
      <w:r w:rsidRPr="006E4E62">
        <w:rPr>
          <w:rFonts w:ascii="Comic Sans MS" w:eastAsia="Times New Roman" w:hAnsi="Comic Sans MS"/>
          <w:sz w:val="24"/>
          <w:szCs w:val="24"/>
          <w:lang w:eastAsia="it-IT"/>
        </w:rPr>
        <w:t>e del 10% ( flag E)</w:t>
      </w:r>
      <w:r w:rsidRPr="00343A7B">
        <w:rPr>
          <w:rFonts w:ascii="Comic Sans MS" w:eastAsia="Times New Roman" w:hAnsi="Comic Sans MS"/>
          <w:color w:val="000000"/>
          <w:sz w:val="24"/>
          <w:szCs w:val="24"/>
          <w:lang w:eastAsia="it-IT"/>
        </w:rPr>
        <w:t xml:space="preserve"> a favore dell’erede che vuole intestarsi il veicolo. Si precisa che per godere dell’agevolazione i due trasferimenti di proprietà devono essere presentati contestualmente e non è prevista riduzione nel caso di accettazione di eredità senza successivo trasferimento a favore di uno degli eredi o in caso di successivo trasferimento ad un soggetto terzo, tale controllo non è effettuato da procedura ma è a carico dell’operatore.</w:t>
      </w:r>
      <w:r w:rsidRPr="00343A7B">
        <w:rPr>
          <w:rFonts w:ascii="Comic Sans MS" w:eastAsia="Times New Roman" w:hAnsi="Comic Sans MS"/>
          <w:b/>
          <w:bCs/>
          <w:color w:val="000000"/>
          <w:sz w:val="24"/>
          <w:szCs w:val="24"/>
          <w:lang w:eastAsia="it-IT"/>
        </w:rPr>
        <w:t xml:space="preserve"> </w:t>
      </w:r>
    </w:p>
    <w:p w:rsidR="005A0477" w:rsidRPr="00343A7B" w:rsidRDefault="005A0477" w:rsidP="003E5FCC">
      <w:pPr>
        <w:spacing w:after="0" w:line="240" w:lineRule="auto"/>
        <w:ind w:right="284" w:firstLine="1560"/>
        <w:jc w:val="both"/>
        <w:rPr>
          <w:rFonts w:ascii="Times New Roman" w:eastAsia="Times New Roman" w:hAnsi="Times New Roman"/>
          <w:sz w:val="24"/>
          <w:szCs w:val="24"/>
          <w:lang w:eastAsia="it-IT"/>
        </w:rPr>
      </w:pPr>
    </w:p>
    <w:p w:rsidR="00343A7B" w:rsidRPr="00343A7B" w:rsidRDefault="00343A7B" w:rsidP="00343A7B">
      <w:pPr>
        <w:spacing w:after="0" w:line="240" w:lineRule="auto"/>
        <w:ind w:right="278"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Si precisa che la Provincia di </w:t>
      </w:r>
      <w:r w:rsidRPr="00343A7B">
        <w:rPr>
          <w:rFonts w:ascii="Comic Sans MS" w:eastAsia="Times New Roman" w:hAnsi="Comic Sans MS"/>
          <w:b/>
          <w:bCs/>
          <w:color w:val="000000"/>
          <w:sz w:val="24"/>
          <w:szCs w:val="24"/>
          <w:lang w:eastAsia="it-IT"/>
        </w:rPr>
        <w:t xml:space="preserve">Vicenza </w:t>
      </w:r>
      <w:r w:rsidRPr="00343A7B">
        <w:rPr>
          <w:rFonts w:ascii="Comic Sans MS" w:eastAsia="Times New Roman" w:hAnsi="Comic Sans MS"/>
          <w:color w:val="000000"/>
          <w:sz w:val="24"/>
          <w:szCs w:val="24"/>
          <w:lang w:eastAsia="it-IT"/>
        </w:rPr>
        <w:t xml:space="preserve">ha previsto che tale agevolazione non è cumulabile con altre agevolazione (es: agevolazioni disabili, veicoli ecologici); nel caso nel caso in cui il soggetto  a favore abbia diritto a più agevolazioni, si applicherà quella a lui più vantaggiosa. In attesa del rilascio delle modifiche SW tale controllo è demandato all’operatore. Tale disposizione di divieto di cumulo delle agevolazioni ha una sola eccezione: la Provincia di Vicenza ha previsto che le agevolazioni per successione ereditaria possono cumularsi con quella (prevista dalla normativa nazionale) della misura </w:t>
      </w:r>
      <w:r w:rsidRPr="00343A7B">
        <w:rPr>
          <w:rFonts w:ascii="Comic Sans MS" w:eastAsia="Times New Roman" w:hAnsi="Comic Sans MS"/>
          <w:color w:val="000000"/>
          <w:sz w:val="24"/>
          <w:szCs w:val="24"/>
          <w:lang w:eastAsia="it-IT"/>
        </w:rPr>
        <w:lastRenderedPageBreak/>
        <w:t>forfettaria dell’IPT per i motocicli storici (trentennali). Le formalità rientranti in tale casistica, in attesa del rilascio delle modifiche SW, potranno essere gestite esclusivamente dal Sportelli degli Uffici periferici ACI.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Le Province di </w:t>
      </w:r>
      <w:r w:rsidRPr="00343A7B">
        <w:rPr>
          <w:rFonts w:ascii="Comic Sans MS" w:eastAsia="Times New Roman" w:hAnsi="Comic Sans MS"/>
          <w:b/>
          <w:bCs/>
          <w:color w:val="000000"/>
          <w:sz w:val="24"/>
          <w:szCs w:val="24"/>
          <w:lang w:eastAsia="it-IT"/>
        </w:rPr>
        <w:t>Cremona, Milano, Pavia, Perugia, Reggio Calabria, Varese</w:t>
      </w:r>
      <w:r w:rsidRPr="00343A7B">
        <w:rPr>
          <w:rFonts w:ascii="Comic Sans MS" w:eastAsia="Times New Roman" w:hAnsi="Comic Sans MS"/>
          <w:color w:val="000000"/>
          <w:sz w:val="24"/>
          <w:szCs w:val="24"/>
          <w:lang w:eastAsia="it-IT"/>
        </w:rPr>
        <w:t xml:space="preserve"> (a far data dal 01.01.2008), </w:t>
      </w:r>
      <w:r w:rsidRPr="00343A7B">
        <w:rPr>
          <w:rFonts w:ascii="Comic Sans MS" w:eastAsia="Times New Roman" w:hAnsi="Comic Sans MS"/>
          <w:b/>
          <w:bCs/>
          <w:color w:val="000000"/>
          <w:sz w:val="24"/>
          <w:szCs w:val="24"/>
          <w:lang w:eastAsia="it-IT"/>
        </w:rPr>
        <w:t>Lecco, Lodi,</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Mantova,</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Sassari ,</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Trapani</w:t>
      </w:r>
      <w:r w:rsidRPr="00343A7B">
        <w:rPr>
          <w:rFonts w:ascii="Comic Sans MS" w:eastAsia="Times New Roman" w:hAnsi="Comic Sans MS"/>
          <w:color w:val="000000"/>
          <w:sz w:val="24"/>
          <w:szCs w:val="24"/>
          <w:lang w:eastAsia="it-IT"/>
        </w:rPr>
        <w:t xml:space="preserve"> (a far data dal 7/12/2009), </w:t>
      </w:r>
      <w:r w:rsidRPr="00343A7B">
        <w:rPr>
          <w:rFonts w:ascii="Comic Sans MS" w:eastAsia="Times New Roman" w:hAnsi="Comic Sans MS"/>
          <w:b/>
          <w:bCs/>
          <w:color w:val="000000"/>
          <w:sz w:val="24"/>
          <w:szCs w:val="24"/>
          <w:lang w:eastAsia="it-IT"/>
        </w:rPr>
        <w:t>Biella,</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b/>
          <w:bCs/>
          <w:color w:val="000000"/>
          <w:sz w:val="24"/>
          <w:szCs w:val="24"/>
          <w:lang w:eastAsia="it-IT"/>
        </w:rPr>
        <w:t>Catania,</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b/>
          <w:bCs/>
          <w:color w:val="000000"/>
          <w:lang w:eastAsia="it-IT"/>
        </w:rPr>
        <w:t>Monza Brianza</w:t>
      </w:r>
      <w:r w:rsidRPr="00343A7B">
        <w:rPr>
          <w:rFonts w:ascii="Comic Sans MS" w:eastAsia="Times New Roman" w:hAnsi="Comic Sans MS"/>
          <w:b/>
          <w:bCs/>
          <w:color w:val="000000"/>
          <w:sz w:val="24"/>
          <w:szCs w:val="24"/>
          <w:lang w:eastAsia="it-IT"/>
        </w:rPr>
        <w:t xml:space="preserve">  e Terni </w:t>
      </w:r>
      <w:r w:rsidRPr="00343A7B">
        <w:rPr>
          <w:rFonts w:ascii="Comic Sans MS" w:eastAsia="Times New Roman" w:hAnsi="Comic Sans MS"/>
          <w:color w:val="000000"/>
          <w:sz w:val="24"/>
          <w:szCs w:val="24"/>
          <w:lang w:eastAsia="it-IT"/>
        </w:rPr>
        <w:t xml:space="preserve">(a far data dal 01/01/2010), </w:t>
      </w:r>
      <w:r w:rsidRPr="00343A7B">
        <w:rPr>
          <w:rFonts w:ascii="Comic Sans MS" w:eastAsia="Times New Roman" w:hAnsi="Comic Sans MS"/>
          <w:b/>
          <w:bCs/>
          <w:color w:val="000000"/>
          <w:sz w:val="24"/>
          <w:szCs w:val="24"/>
          <w:lang w:eastAsia="it-IT"/>
        </w:rPr>
        <w:t xml:space="preserve">Crotone </w:t>
      </w:r>
      <w:r w:rsidRPr="00343A7B">
        <w:rPr>
          <w:rFonts w:ascii="Comic Sans MS" w:eastAsia="Times New Roman" w:hAnsi="Comic Sans MS"/>
          <w:color w:val="000000"/>
          <w:sz w:val="24"/>
          <w:szCs w:val="24"/>
          <w:lang w:eastAsia="it-IT"/>
        </w:rPr>
        <w:t xml:space="preserve">(a far data dal 01/01/2011)  e </w:t>
      </w:r>
      <w:r w:rsidRPr="00343A7B">
        <w:rPr>
          <w:rFonts w:ascii="Comic Sans MS" w:eastAsia="Times New Roman" w:hAnsi="Comic Sans MS"/>
          <w:b/>
          <w:bCs/>
          <w:color w:val="000000"/>
          <w:sz w:val="24"/>
          <w:szCs w:val="24"/>
          <w:lang w:eastAsia="it-IT"/>
        </w:rPr>
        <w:t xml:space="preserve">Savona </w:t>
      </w:r>
      <w:r w:rsidRPr="009F3B33">
        <w:rPr>
          <w:rFonts w:ascii="Comic Sans MS" w:eastAsia="Times New Roman" w:hAnsi="Comic Sans MS"/>
          <w:bCs/>
          <w:color w:val="000000"/>
          <w:sz w:val="24"/>
          <w:szCs w:val="24"/>
          <w:lang w:eastAsia="it-IT"/>
        </w:rPr>
        <w:t>(dal 01.01.2013)</w:t>
      </w:r>
      <w:r w:rsidRPr="00343A7B">
        <w:rPr>
          <w:rFonts w:ascii="Comic Sans MS" w:eastAsia="Times New Roman" w:hAnsi="Comic Sans MS"/>
          <w:color w:val="000000"/>
          <w:sz w:val="24"/>
          <w:szCs w:val="24"/>
          <w:lang w:eastAsia="it-IT"/>
        </w:rPr>
        <w:t xml:space="preserve"> hanno deliberato</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l’applicazione dell’Ipt in misura fissa, comprensiva della maggiorazione deliberata dalla Provincia, in tutti i casi di trascrizione</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di acquisto di veicoli tra privati mortis</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causa</w:t>
      </w:r>
      <w:r w:rsidRPr="00343A7B">
        <w:rPr>
          <w:rFonts w:ascii="Comic Sans MS" w:eastAsia="Times New Roman" w:hAnsi="Comic Sans MS"/>
          <w:b/>
          <w:bCs/>
          <w:color w:val="000000"/>
          <w:sz w:val="24"/>
          <w:szCs w:val="24"/>
          <w:lang w:eastAsia="it-IT"/>
        </w:rPr>
        <w:t>,</w:t>
      </w:r>
      <w:r w:rsidRPr="00343A7B">
        <w:rPr>
          <w:rFonts w:ascii="Comic Sans MS" w:eastAsia="Times New Roman" w:hAnsi="Comic Sans MS"/>
          <w:color w:val="000000"/>
          <w:sz w:val="24"/>
          <w:szCs w:val="24"/>
          <w:lang w:eastAsia="it-IT"/>
        </w:rPr>
        <w:t xml:space="preserve"> Le procedure applicative per il calcolo importi effettueranno – in modalità automatica la corretta imputazione dell’Ipt dovuta a fronte dell’impostazione del campo “ data apertura successione”.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Torino </w:t>
      </w:r>
      <w:r w:rsidRPr="00343A7B">
        <w:rPr>
          <w:rFonts w:ascii="Comic Sans MS" w:eastAsia="Times New Roman" w:hAnsi="Comic Sans MS"/>
          <w:color w:val="000000"/>
          <w:sz w:val="24"/>
          <w:szCs w:val="24"/>
          <w:lang w:eastAsia="it-IT"/>
        </w:rPr>
        <w:t>ha previsto</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l’applicazione dell’IPT in misura fissa con percentuale di maggiorazione al 30%.</w:t>
      </w: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A far data dal 01 gennaio 2009 , anche la Provincia di </w:t>
      </w:r>
      <w:r w:rsidRPr="00343A7B">
        <w:rPr>
          <w:rFonts w:ascii="Comic Sans MS" w:eastAsia="Times New Roman" w:hAnsi="Comic Sans MS"/>
          <w:b/>
          <w:bCs/>
          <w:color w:val="000000"/>
          <w:sz w:val="24"/>
          <w:szCs w:val="24"/>
          <w:lang w:eastAsia="it-IT"/>
        </w:rPr>
        <w:t>Pesaro-Urbino</w:t>
      </w:r>
      <w:r w:rsidRPr="00343A7B">
        <w:rPr>
          <w:rFonts w:ascii="Comic Sans MS" w:eastAsia="Times New Roman" w:hAnsi="Comic Sans MS"/>
          <w:color w:val="000000"/>
          <w:sz w:val="24"/>
          <w:szCs w:val="24"/>
          <w:lang w:eastAsia="it-IT"/>
        </w:rPr>
        <w:t>, ha previsto che per le formalità consecutive di acquisto mortis causa tra privati ( flag I) e successiva rivendita a uno o più eredi (Flag J) sia dovuta – per entrambe- l’IPT in misura fissa. Si precisa che per godere dell’agevolazione i due trasferimenti di proprietà devono essere presentati contestualmente e non è prevista riduzione nel caso di accettazione di eredità senza successivo trasferimento a favore di uno degli eredi o in caso di successivo trasferimento ad un soggetto terzo, tale controllo non è effettuato da procedura ma è a carico dell’operatore.</w:t>
      </w:r>
      <w:r w:rsidRPr="00343A7B">
        <w:rPr>
          <w:rFonts w:ascii="Comic Sans MS" w:eastAsia="Times New Roman" w:hAnsi="Comic Sans MS"/>
          <w:b/>
          <w:bCs/>
          <w:color w:val="000000"/>
          <w:sz w:val="24"/>
          <w:szCs w:val="24"/>
          <w:lang w:eastAsia="it-IT"/>
        </w:rPr>
        <w:t xml:space="preserve">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5A0477" w:rsidRDefault="00343A7B" w:rsidP="00343A7B">
      <w:pPr>
        <w:spacing w:after="0" w:line="240" w:lineRule="auto"/>
        <w:ind w:right="284" w:firstLine="1560"/>
        <w:jc w:val="both"/>
        <w:rPr>
          <w:rFonts w:ascii="Times New Roman" w:eastAsia="Times New Roman" w:hAnsi="Times New Roman"/>
          <w:sz w:val="24"/>
          <w:szCs w:val="24"/>
          <w:lang w:eastAsia="it-IT"/>
        </w:rPr>
      </w:pPr>
      <w:r w:rsidRPr="005A0477">
        <w:rPr>
          <w:rFonts w:ascii="Comic Sans MS" w:eastAsia="Times New Roman" w:hAnsi="Comic Sans MS"/>
          <w:sz w:val="24"/>
          <w:szCs w:val="24"/>
          <w:lang w:eastAsia="it-IT"/>
        </w:rPr>
        <w:t xml:space="preserve">La </w:t>
      </w:r>
      <w:r w:rsidR="00AA3E45" w:rsidRPr="005A0477">
        <w:rPr>
          <w:rFonts w:ascii="Comic Sans MS" w:eastAsia="Times New Roman" w:hAnsi="Comic Sans MS"/>
          <w:sz w:val="24"/>
          <w:szCs w:val="24"/>
          <w:lang w:eastAsia="it-IT"/>
        </w:rPr>
        <w:t xml:space="preserve">Regione autonoma del </w:t>
      </w:r>
      <w:r w:rsidR="00AA3E45" w:rsidRPr="005A0477">
        <w:rPr>
          <w:rFonts w:ascii="Comic Sans MS" w:eastAsia="Times New Roman" w:hAnsi="Comic Sans MS"/>
          <w:b/>
          <w:sz w:val="24"/>
          <w:szCs w:val="24"/>
          <w:lang w:eastAsia="it-IT"/>
        </w:rPr>
        <w:t xml:space="preserve">Friuli Venezia Giulia </w:t>
      </w:r>
      <w:r w:rsidRPr="005A0477">
        <w:rPr>
          <w:rFonts w:ascii="Comic Sans MS" w:eastAsia="Times New Roman" w:hAnsi="Comic Sans MS"/>
          <w:sz w:val="24"/>
          <w:szCs w:val="24"/>
          <w:lang w:eastAsia="it-IT"/>
        </w:rPr>
        <w:t>ha previsto la corresponsione dell’IPT in misura fissa nei seguenti casi:</w:t>
      </w:r>
    </w:p>
    <w:p w:rsidR="00343A7B" w:rsidRPr="005A0477" w:rsidRDefault="00343A7B" w:rsidP="00E04DAF">
      <w:pPr>
        <w:numPr>
          <w:ilvl w:val="0"/>
          <w:numId w:val="2"/>
        </w:numPr>
        <w:spacing w:after="0" w:line="240" w:lineRule="auto"/>
        <w:ind w:left="1701" w:right="284" w:hanging="501"/>
        <w:jc w:val="both"/>
        <w:textAlignment w:val="baseline"/>
        <w:rPr>
          <w:rFonts w:ascii="Arial" w:eastAsia="Times New Roman" w:hAnsi="Arial" w:cs="Arial"/>
          <w:sz w:val="24"/>
          <w:szCs w:val="24"/>
          <w:lang w:eastAsia="it-IT"/>
        </w:rPr>
      </w:pPr>
      <w:r w:rsidRPr="005A0477">
        <w:rPr>
          <w:rFonts w:ascii="Comic Sans MS" w:eastAsia="Times New Roman" w:hAnsi="Comic Sans MS" w:cs="Arial"/>
          <w:sz w:val="24"/>
          <w:szCs w:val="24"/>
          <w:lang w:eastAsia="it-IT"/>
        </w:rPr>
        <w:t>Trasferimenti di proprietà a titolo di successione ereditaria; per il corretto calcolo degli importi valorizzare il campo “data apertura successione”.</w:t>
      </w:r>
    </w:p>
    <w:p w:rsidR="00343A7B" w:rsidRPr="005A0477" w:rsidRDefault="00343A7B" w:rsidP="00E04DAF">
      <w:pPr>
        <w:numPr>
          <w:ilvl w:val="0"/>
          <w:numId w:val="2"/>
        </w:numPr>
        <w:spacing w:after="0" w:line="240" w:lineRule="auto"/>
        <w:ind w:left="1701" w:right="284" w:hanging="501"/>
        <w:jc w:val="both"/>
        <w:textAlignment w:val="baseline"/>
        <w:rPr>
          <w:rFonts w:ascii="Arial" w:eastAsia="Times New Roman" w:hAnsi="Arial" w:cs="Arial"/>
          <w:sz w:val="24"/>
          <w:szCs w:val="24"/>
          <w:lang w:eastAsia="it-IT"/>
        </w:rPr>
      </w:pPr>
      <w:r w:rsidRPr="005A0477">
        <w:rPr>
          <w:rFonts w:ascii="Comic Sans MS" w:eastAsia="Times New Roman" w:hAnsi="Comic Sans MS" w:cs="Arial"/>
          <w:sz w:val="24"/>
          <w:szCs w:val="24"/>
          <w:lang w:eastAsia="it-IT"/>
        </w:rPr>
        <w:t>Trasferimenti di proprietà a favore di tutti gli eredi (flag I) con contestuale trasferimento a uno o più eredi (flag J)</w:t>
      </w:r>
      <w:r w:rsidR="003D0388" w:rsidRPr="005A0477">
        <w:rPr>
          <w:rFonts w:ascii="Comic Sans MS" w:eastAsia="Times New Roman" w:hAnsi="Comic Sans MS" w:cs="Arial"/>
          <w:sz w:val="24"/>
          <w:szCs w:val="24"/>
          <w:lang w:eastAsia="it-IT"/>
        </w:rPr>
        <w:t>,</w:t>
      </w:r>
      <w:r w:rsidRPr="005A0477">
        <w:rPr>
          <w:rFonts w:ascii="Comic Sans MS" w:eastAsia="Times New Roman" w:hAnsi="Comic Sans MS" w:cs="Arial"/>
          <w:sz w:val="24"/>
          <w:szCs w:val="24"/>
          <w:lang w:eastAsia="it-IT"/>
        </w:rPr>
        <w:t xml:space="preserve"> in relazione a ciascuna </w:t>
      </w:r>
      <w:r w:rsidR="00AA3E45" w:rsidRPr="005A0477">
        <w:rPr>
          <w:rFonts w:ascii="Comic Sans MS" w:eastAsia="Times New Roman" w:hAnsi="Comic Sans MS" w:cs="Arial"/>
          <w:sz w:val="24"/>
          <w:szCs w:val="24"/>
          <w:lang w:eastAsia="it-IT"/>
        </w:rPr>
        <w:t>formalità trascritta o annotata</w:t>
      </w:r>
      <w:r w:rsidRPr="005A0477">
        <w:rPr>
          <w:rFonts w:ascii="Comic Sans MS" w:eastAsia="Times New Roman" w:hAnsi="Comic Sans MS" w:cs="Arial"/>
          <w:sz w:val="24"/>
          <w:szCs w:val="24"/>
          <w:lang w:eastAsia="it-IT"/>
        </w:rPr>
        <w:t xml:space="preserve"> </w:t>
      </w:r>
      <w:r w:rsidR="00AA3E45" w:rsidRPr="005A0477">
        <w:rPr>
          <w:rFonts w:ascii="Comic Sans MS" w:eastAsia="Times New Roman" w:hAnsi="Comic Sans MS" w:cs="Arial"/>
          <w:sz w:val="24"/>
          <w:szCs w:val="24"/>
          <w:lang w:eastAsia="it-IT"/>
        </w:rPr>
        <w:t>;</w:t>
      </w:r>
      <w:r w:rsidRPr="005A0477">
        <w:rPr>
          <w:rFonts w:ascii="Comic Sans MS" w:eastAsia="Times New Roman" w:hAnsi="Comic Sans MS" w:cs="Arial"/>
          <w:sz w:val="24"/>
          <w:szCs w:val="24"/>
          <w:lang w:eastAsia="it-IT"/>
        </w:rPr>
        <w:t xml:space="preserve"> </w:t>
      </w:r>
    </w:p>
    <w:p w:rsidR="00343A7B" w:rsidRPr="005A0477"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Frosinone </w:t>
      </w:r>
      <w:r w:rsidRPr="00343A7B">
        <w:rPr>
          <w:rFonts w:ascii="Comic Sans MS" w:eastAsia="Times New Roman" w:hAnsi="Comic Sans MS"/>
          <w:color w:val="000000"/>
          <w:sz w:val="24"/>
          <w:szCs w:val="24"/>
          <w:lang w:eastAsia="it-IT"/>
        </w:rPr>
        <w:t>ha previsto le seguenti agevolazioni per le formalità di successione ereditaria presentate dal 01/01/2009:</w:t>
      </w:r>
    </w:p>
    <w:p w:rsidR="00343A7B" w:rsidRPr="00E04DAF" w:rsidRDefault="00343A7B" w:rsidP="00E04DAF">
      <w:pPr>
        <w:pStyle w:val="Paragrafoelenco"/>
        <w:numPr>
          <w:ilvl w:val="0"/>
          <w:numId w:val="28"/>
        </w:numPr>
        <w:spacing w:after="0" w:line="240" w:lineRule="auto"/>
        <w:ind w:left="1701" w:right="286" w:hanging="567"/>
        <w:jc w:val="both"/>
        <w:rPr>
          <w:rFonts w:ascii="Times New Roman" w:eastAsia="Times New Roman" w:hAnsi="Times New Roman"/>
          <w:sz w:val="24"/>
          <w:szCs w:val="24"/>
          <w:lang w:eastAsia="it-IT"/>
        </w:rPr>
      </w:pPr>
      <w:r w:rsidRPr="00E04DAF">
        <w:rPr>
          <w:rFonts w:ascii="Comic Sans MS" w:eastAsia="Times New Roman" w:hAnsi="Comic Sans MS"/>
          <w:color w:val="000000"/>
          <w:sz w:val="24"/>
          <w:szCs w:val="24"/>
          <w:lang w:eastAsia="it-IT"/>
        </w:rPr>
        <w:lastRenderedPageBreak/>
        <w:t>riduzione dell’IPT nella misura del 90% (flag A) per la trascrizione a favore di tutti gli eredi e del 10% (flag E) a favore dell’erede che vuole intestarsi il veicolo. Si precisa che per godere dell’agevolazione i due trasferimenti di proprietà devono essere presentati contestualmente;</w:t>
      </w:r>
    </w:p>
    <w:p w:rsidR="00343A7B" w:rsidRPr="00E04DAF" w:rsidRDefault="00343A7B" w:rsidP="00E04DAF">
      <w:pPr>
        <w:pStyle w:val="Paragrafoelenco"/>
        <w:numPr>
          <w:ilvl w:val="0"/>
          <w:numId w:val="28"/>
        </w:numPr>
        <w:spacing w:after="0" w:line="240" w:lineRule="auto"/>
        <w:ind w:left="1701" w:right="286" w:hanging="567"/>
        <w:jc w:val="both"/>
        <w:rPr>
          <w:rFonts w:ascii="Times New Roman" w:eastAsia="Times New Roman" w:hAnsi="Times New Roman"/>
          <w:sz w:val="24"/>
          <w:szCs w:val="24"/>
          <w:lang w:eastAsia="it-IT"/>
        </w:rPr>
      </w:pPr>
      <w:r w:rsidRPr="00E04DAF">
        <w:rPr>
          <w:rFonts w:ascii="Comic Sans MS" w:eastAsia="Times New Roman" w:hAnsi="Comic Sans MS"/>
          <w:color w:val="000000"/>
          <w:sz w:val="24"/>
          <w:szCs w:val="24"/>
          <w:lang w:eastAsia="it-IT"/>
        </w:rPr>
        <w:t>riduzione IPT nella misura del 90% (flag A)  a favore di tutti gli eredi e IPT proporzionale a favore di un soggetto terzo che vuole intestarsi il veicolo. Anche in questo caso per godere dell'agevolazione i due trasferimenti devono essere presentati contestualmente;</w:t>
      </w:r>
    </w:p>
    <w:p w:rsidR="00343A7B" w:rsidRPr="00E04DAF" w:rsidRDefault="00343A7B" w:rsidP="00E04DAF">
      <w:pPr>
        <w:pStyle w:val="Paragrafoelenco"/>
        <w:numPr>
          <w:ilvl w:val="0"/>
          <w:numId w:val="28"/>
        </w:numPr>
        <w:spacing w:after="0" w:line="240" w:lineRule="auto"/>
        <w:ind w:left="1701" w:right="286" w:hanging="567"/>
        <w:jc w:val="both"/>
        <w:rPr>
          <w:rFonts w:ascii="Times New Roman" w:eastAsia="Times New Roman" w:hAnsi="Times New Roman"/>
          <w:sz w:val="24"/>
          <w:szCs w:val="24"/>
          <w:lang w:eastAsia="it-IT"/>
        </w:rPr>
      </w:pPr>
      <w:r w:rsidRPr="00E04DAF">
        <w:rPr>
          <w:rFonts w:ascii="Comic Sans MS" w:eastAsia="Times New Roman" w:hAnsi="Comic Sans MS"/>
          <w:color w:val="000000"/>
          <w:sz w:val="24"/>
          <w:szCs w:val="24"/>
          <w:lang w:eastAsia="it-IT"/>
        </w:rPr>
        <w:t>riduzione IPT nella misura del 50% (flag Z) a fronte di trasferimento di proprietà per successione ereditaria a favore di tutti gli eredi</w:t>
      </w:r>
    </w:p>
    <w:p w:rsidR="00343A7B" w:rsidRPr="00343A7B" w:rsidRDefault="00343A7B" w:rsidP="00E04DAF">
      <w:pPr>
        <w:spacing w:after="0" w:line="240" w:lineRule="auto"/>
        <w:ind w:left="1134"/>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Piacenza </w:t>
      </w:r>
      <w:r w:rsidRPr="00343A7B">
        <w:rPr>
          <w:rFonts w:ascii="Comic Sans MS" w:eastAsia="Times New Roman" w:hAnsi="Comic Sans MS"/>
          <w:color w:val="000000"/>
          <w:sz w:val="24"/>
          <w:szCs w:val="24"/>
          <w:lang w:eastAsia="it-IT"/>
        </w:rPr>
        <w:t>ha previsto</w:t>
      </w:r>
      <w:r w:rsidRPr="00343A7B">
        <w:rPr>
          <w:rFonts w:ascii="Comic Sans MS" w:eastAsia="Times New Roman" w:hAnsi="Comic Sans MS"/>
          <w:b/>
          <w:bCs/>
          <w:color w:val="000000"/>
          <w:sz w:val="24"/>
          <w:szCs w:val="24"/>
          <w:lang w:eastAsia="it-IT"/>
        </w:rPr>
        <w:t xml:space="preserve"> , </w:t>
      </w:r>
      <w:r w:rsidRPr="00343A7B">
        <w:rPr>
          <w:rFonts w:ascii="Comic Sans MS" w:eastAsia="Times New Roman" w:hAnsi="Comic Sans MS"/>
          <w:color w:val="000000"/>
          <w:sz w:val="24"/>
          <w:szCs w:val="24"/>
          <w:lang w:eastAsia="it-IT"/>
        </w:rPr>
        <w:t>invece,</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l’applicazione dell’Ipt fissa</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comprensiva della maggiorazione</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in tutti</w:t>
      </w:r>
      <w:r w:rsidRPr="00343A7B">
        <w:rPr>
          <w:rFonts w:ascii="Comic Sans MS" w:eastAsia="Times New Roman" w:hAnsi="Comic Sans MS"/>
          <w:b/>
          <w:bCs/>
          <w:color w:val="000000"/>
          <w:sz w:val="24"/>
          <w:szCs w:val="24"/>
          <w:lang w:eastAsia="it-IT"/>
        </w:rPr>
        <w:t xml:space="preserve"> i </w:t>
      </w:r>
      <w:r w:rsidRPr="00343A7B">
        <w:rPr>
          <w:rFonts w:ascii="Comic Sans MS" w:eastAsia="Times New Roman" w:hAnsi="Comic Sans MS"/>
          <w:color w:val="000000"/>
          <w:sz w:val="24"/>
          <w:szCs w:val="24"/>
          <w:lang w:eastAsia="it-IT"/>
        </w:rPr>
        <w:t xml:space="preserve">casi di trasferimento d’azienda da genitore a figli </w:t>
      </w:r>
      <w:r w:rsidRPr="00343A7B">
        <w:rPr>
          <w:rFonts w:ascii="Comic Sans MS" w:eastAsia="Times New Roman" w:hAnsi="Comic Sans MS"/>
          <w:i/>
          <w:iCs/>
          <w:color w:val="000000"/>
          <w:sz w:val="24"/>
          <w:szCs w:val="24"/>
          <w:lang w:eastAsia="it-IT"/>
        </w:rPr>
        <w:t>mortis causa</w:t>
      </w:r>
      <w:r w:rsidRPr="00343A7B">
        <w:rPr>
          <w:rFonts w:ascii="Comic Sans MS" w:eastAsia="Times New Roman" w:hAnsi="Comic Sans MS"/>
          <w:color w:val="000000"/>
          <w:sz w:val="24"/>
          <w:szCs w:val="24"/>
          <w:lang w:eastAsia="it-IT"/>
        </w:rPr>
        <w:t xml:space="preserve"> a condizione che uno degli eredi prosegua l’esercizio dell’attività d’impresa</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 xml:space="preserve">Per il corretto calcolo degli importi valorizzare il campo “data apertura successione” e selezionare il flag “P” presente nel campo “Agevolazione disabile”.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726BB6" w:rsidRDefault="00343A7B" w:rsidP="00343A7B">
      <w:pPr>
        <w:spacing w:after="0" w:line="240" w:lineRule="auto"/>
        <w:ind w:right="284" w:firstLine="1560"/>
        <w:jc w:val="both"/>
        <w:rPr>
          <w:rFonts w:ascii="Times New Roman" w:eastAsia="Times New Roman" w:hAnsi="Times New Roman"/>
          <w:sz w:val="24"/>
          <w:szCs w:val="24"/>
          <w:lang w:eastAsia="it-IT"/>
        </w:rPr>
      </w:pPr>
      <w:r w:rsidRPr="00726BB6">
        <w:rPr>
          <w:rFonts w:ascii="Comic Sans MS" w:eastAsia="Times New Roman" w:hAnsi="Comic Sans MS"/>
          <w:sz w:val="24"/>
          <w:szCs w:val="24"/>
          <w:lang w:eastAsia="it-IT"/>
        </w:rPr>
        <w:t xml:space="preserve">A far data dal 01 gennaio 2017 la Provincia di </w:t>
      </w:r>
      <w:r w:rsidRPr="00726BB6">
        <w:rPr>
          <w:rFonts w:ascii="Comic Sans MS" w:eastAsia="Times New Roman" w:hAnsi="Comic Sans MS"/>
          <w:b/>
          <w:bCs/>
          <w:sz w:val="24"/>
          <w:szCs w:val="24"/>
          <w:lang w:eastAsia="it-IT"/>
        </w:rPr>
        <w:t>Ancona</w:t>
      </w:r>
      <w:r w:rsidR="007C7CAE">
        <w:rPr>
          <w:rFonts w:ascii="Comic Sans MS" w:eastAsia="Times New Roman" w:hAnsi="Comic Sans MS"/>
          <w:b/>
          <w:bCs/>
          <w:sz w:val="24"/>
          <w:szCs w:val="24"/>
          <w:lang w:eastAsia="it-IT"/>
        </w:rPr>
        <w:t xml:space="preserve"> </w:t>
      </w:r>
      <w:r w:rsidR="007C7CAE">
        <w:rPr>
          <w:rFonts w:ascii="Comic Sans MS" w:eastAsia="Times New Roman" w:hAnsi="Comic Sans MS"/>
          <w:bCs/>
          <w:color w:val="FF0000"/>
          <w:sz w:val="24"/>
          <w:szCs w:val="24"/>
          <w:lang w:eastAsia="it-IT"/>
        </w:rPr>
        <w:t>e dal 01 gennaio 2019 quella di Grosseto</w:t>
      </w:r>
      <w:r w:rsidRPr="00726BB6">
        <w:rPr>
          <w:rFonts w:ascii="Comic Sans MS" w:eastAsia="Times New Roman" w:hAnsi="Comic Sans MS"/>
          <w:sz w:val="24"/>
          <w:szCs w:val="24"/>
          <w:lang w:eastAsia="it-IT"/>
        </w:rPr>
        <w:t xml:space="preserve"> </w:t>
      </w:r>
      <w:r w:rsidRPr="00726BB6">
        <w:rPr>
          <w:rFonts w:ascii="Comic Sans MS" w:eastAsia="Times New Roman" w:hAnsi="Comic Sans MS"/>
          <w:sz w:val="24"/>
          <w:szCs w:val="24"/>
          <w:shd w:val="clear" w:color="auto" w:fill="FFFFFF"/>
          <w:lang w:eastAsia="it-IT"/>
        </w:rPr>
        <w:t>ha</w:t>
      </w:r>
      <w:r w:rsidR="007C7CAE">
        <w:rPr>
          <w:rFonts w:ascii="Comic Sans MS" w:eastAsia="Times New Roman" w:hAnsi="Comic Sans MS"/>
          <w:sz w:val="24"/>
          <w:szCs w:val="24"/>
          <w:shd w:val="clear" w:color="auto" w:fill="FFFFFF"/>
          <w:lang w:eastAsia="it-IT"/>
        </w:rPr>
        <w:t>nno</w:t>
      </w:r>
      <w:r w:rsidRPr="00726BB6">
        <w:rPr>
          <w:rFonts w:ascii="Comic Sans MS" w:eastAsia="Times New Roman" w:hAnsi="Comic Sans MS"/>
          <w:sz w:val="24"/>
          <w:szCs w:val="24"/>
          <w:shd w:val="clear" w:color="auto" w:fill="FFFFFF"/>
          <w:lang w:eastAsia="it-IT"/>
        </w:rPr>
        <w:t xml:space="preserve"> previsto che, nel caso di </w:t>
      </w:r>
      <w:r w:rsidRPr="00726BB6">
        <w:rPr>
          <w:rFonts w:ascii="Comic Sans MS" w:eastAsia="Times New Roman" w:hAnsi="Comic Sans MS"/>
          <w:sz w:val="24"/>
          <w:szCs w:val="24"/>
          <w:u w:val="single"/>
          <w:shd w:val="clear" w:color="auto" w:fill="FFFFFF"/>
          <w:lang w:eastAsia="it-IT"/>
        </w:rPr>
        <w:t>contestuale presentazione</w:t>
      </w:r>
      <w:r w:rsidRPr="00726BB6">
        <w:rPr>
          <w:rFonts w:ascii="Comic Sans MS" w:eastAsia="Times New Roman" w:hAnsi="Comic Sans MS"/>
          <w:sz w:val="24"/>
          <w:szCs w:val="24"/>
          <w:shd w:val="clear" w:color="auto" w:fill="FFFFFF"/>
          <w:lang w:eastAsia="it-IT"/>
        </w:rPr>
        <w:t xml:space="preserve"> di trasferimento di proprietà per successione ereditaria tra privati e della successiva rivendita </w:t>
      </w:r>
      <w:r w:rsidRPr="00726BB6">
        <w:rPr>
          <w:rFonts w:ascii="Comic Sans MS" w:eastAsia="Times New Roman" w:hAnsi="Comic Sans MS"/>
          <w:sz w:val="24"/>
          <w:szCs w:val="24"/>
          <w:u w:val="single"/>
          <w:shd w:val="clear" w:color="auto" w:fill="FFFFFF"/>
          <w:lang w:eastAsia="it-IT"/>
        </w:rPr>
        <w:t>a uno degli eredi</w:t>
      </w:r>
      <w:r w:rsidRPr="00726BB6">
        <w:rPr>
          <w:rFonts w:ascii="Comic Sans MS" w:eastAsia="Times New Roman" w:hAnsi="Comic Sans MS"/>
          <w:sz w:val="24"/>
          <w:szCs w:val="24"/>
          <w:shd w:val="clear" w:color="auto" w:fill="FFFFFF"/>
          <w:lang w:eastAsia="it-IT"/>
        </w:rPr>
        <w:t xml:space="preserve">, l’IPT venga applicata </w:t>
      </w:r>
      <w:r w:rsidRPr="00726BB6">
        <w:rPr>
          <w:rFonts w:ascii="Comic Sans MS" w:eastAsia="Times New Roman" w:hAnsi="Comic Sans MS"/>
          <w:sz w:val="24"/>
          <w:szCs w:val="24"/>
          <w:u w:val="single"/>
          <w:shd w:val="clear" w:color="auto" w:fill="FFFFFF"/>
          <w:lang w:eastAsia="it-IT"/>
        </w:rPr>
        <w:t>solo</w:t>
      </w:r>
      <w:r w:rsidRPr="00726BB6">
        <w:rPr>
          <w:rFonts w:ascii="Comic Sans MS" w:eastAsia="Times New Roman" w:hAnsi="Comic Sans MS"/>
          <w:sz w:val="24"/>
          <w:szCs w:val="24"/>
          <w:shd w:val="clear" w:color="auto" w:fill="FFFFFF"/>
          <w:lang w:eastAsia="it-IT"/>
        </w:rPr>
        <w:t xml:space="preserve"> sull’ultima formalità. </w:t>
      </w:r>
    </w:p>
    <w:p w:rsidR="00343A7B" w:rsidRDefault="00343A7B" w:rsidP="00244619">
      <w:pPr>
        <w:spacing w:after="0" w:line="240" w:lineRule="auto"/>
        <w:ind w:right="284" w:firstLine="1560"/>
        <w:jc w:val="both"/>
        <w:rPr>
          <w:rFonts w:ascii="Times New Roman" w:eastAsia="Times New Roman" w:hAnsi="Times New Roman"/>
          <w:sz w:val="24"/>
          <w:szCs w:val="24"/>
          <w:lang w:eastAsia="it-IT"/>
        </w:rPr>
      </w:pPr>
      <w:r w:rsidRPr="00726BB6">
        <w:rPr>
          <w:rFonts w:ascii="Comic Sans MS" w:eastAsia="Times New Roman" w:hAnsi="Comic Sans MS"/>
          <w:sz w:val="24"/>
          <w:szCs w:val="24"/>
          <w:shd w:val="clear" w:color="auto" w:fill="FFFFFF"/>
          <w:lang w:eastAsia="it-IT"/>
        </w:rPr>
        <w:t>Le procedure applicative di calcolo importi effettueranno in modalità automatica il calcolo a zero dell’IPT dovuta, a fronte dell’impostazione del campo “data apertura successione” e della valorizzazione del flag disabile “ I” sulla trascrizione “ mortis causa” (similmente a quanto già in uso per la Provincia di TRENTO).</w:t>
      </w:r>
      <w:r w:rsidR="007C7CAE">
        <w:rPr>
          <w:rFonts w:ascii="Comic Sans MS" w:eastAsia="Times New Roman" w:hAnsi="Comic Sans MS"/>
          <w:sz w:val="24"/>
          <w:szCs w:val="24"/>
          <w:shd w:val="clear" w:color="auto" w:fill="FFFFFF"/>
          <w:lang w:eastAsia="it-IT"/>
        </w:rPr>
        <w:t xml:space="preserve"> </w:t>
      </w:r>
    </w:p>
    <w:p w:rsidR="00244619" w:rsidRPr="00726BB6" w:rsidRDefault="00244619" w:rsidP="00244619">
      <w:pPr>
        <w:spacing w:after="0" w:line="240" w:lineRule="auto"/>
        <w:ind w:right="284" w:firstLine="1560"/>
        <w:jc w:val="both"/>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A far data dal 29 dicembre 2011 (</w:t>
      </w:r>
      <w:r w:rsidRPr="00343A7B">
        <w:rPr>
          <w:rFonts w:ascii="Comic Sans MS" w:eastAsia="Times New Roman" w:hAnsi="Comic Sans MS"/>
          <w:color w:val="000000"/>
          <w:sz w:val="24"/>
          <w:szCs w:val="24"/>
          <w:u w:val="single"/>
          <w:lang w:eastAsia="it-IT"/>
        </w:rPr>
        <w:t>data presentazione</w:t>
      </w:r>
      <w:r w:rsidRPr="00343A7B">
        <w:rPr>
          <w:rFonts w:ascii="Comic Sans MS" w:eastAsia="Times New Roman" w:hAnsi="Comic Sans MS"/>
          <w:color w:val="000000"/>
          <w:sz w:val="24"/>
          <w:szCs w:val="24"/>
          <w:lang w:eastAsia="it-IT"/>
        </w:rPr>
        <w:t xml:space="preserve">) la Provincia di </w:t>
      </w:r>
      <w:r w:rsidRPr="00343A7B">
        <w:rPr>
          <w:rFonts w:ascii="Comic Sans MS" w:eastAsia="Times New Roman" w:hAnsi="Comic Sans MS"/>
          <w:b/>
          <w:bCs/>
          <w:color w:val="000000"/>
          <w:sz w:val="24"/>
          <w:szCs w:val="24"/>
          <w:lang w:eastAsia="it-IT"/>
        </w:rPr>
        <w:t xml:space="preserve">Trento </w:t>
      </w:r>
      <w:r w:rsidRPr="00343A7B">
        <w:rPr>
          <w:rFonts w:ascii="Comic Sans MS" w:eastAsia="Times New Roman" w:hAnsi="Comic Sans MS"/>
          <w:color w:val="000000"/>
          <w:sz w:val="24"/>
          <w:szCs w:val="24"/>
          <w:lang w:eastAsia="it-IT"/>
        </w:rPr>
        <w:t> ha previsto che, nel caso di contestuale presentazione di trasferimento di proprietà per successione ereditaria e della successiva rivendita, tra privati, a uno degli eredi o ad un terzo , l’imposta venga applicata solo sull’ultima formalità. Le procedure applicative di calcolo importi- effettueranno in modalità automatica la corretta imputazione dell’IPT dovuta, a fronte dell’impostazione del campo “ data apertura successione” e della valorizzazione del flag disabile “ I” sulla trascrizione “ mortis causa”.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lastRenderedPageBreak/>
        <w:t>La Provincia autonoma ha chiarito che per l’applicazione dell’agevolazione la presentazione delle richieste di formalità  deve essere effettuata entro i termini di legge  e i trasferimenti di proprietà devono essere tra privati (pertanto non si ha diritto all’agevolazione nel caso in cui il soggetto finale sia una persona giuridica).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Default="00343A7B" w:rsidP="00343A7B">
      <w:pPr>
        <w:spacing w:after="0" w:line="240" w:lineRule="auto"/>
        <w:ind w:right="284" w:firstLine="1560"/>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 xml:space="preserve">A far data dal 28 marzo 2012, la Provincia di </w:t>
      </w:r>
      <w:r w:rsidRPr="00343A7B">
        <w:rPr>
          <w:rFonts w:ascii="Comic Sans MS" w:eastAsia="Times New Roman" w:hAnsi="Comic Sans MS"/>
          <w:b/>
          <w:bCs/>
          <w:color w:val="000000"/>
          <w:sz w:val="24"/>
          <w:szCs w:val="24"/>
          <w:lang w:eastAsia="it-IT"/>
        </w:rPr>
        <w:t>Verbano Cusio Ossola</w:t>
      </w:r>
      <w:r w:rsidRPr="00343A7B">
        <w:rPr>
          <w:rFonts w:ascii="Comic Sans MS" w:eastAsia="Times New Roman" w:hAnsi="Comic Sans MS"/>
          <w:color w:val="000000"/>
          <w:sz w:val="24"/>
          <w:szCs w:val="24"/>
          <w:lang w:eastAsia="it-IT"/>
        </w:rPr>
        <w:t xml:space="preserve"> ha previsto le seguenti agevolazioni dell’IPT a fronte di formalità di successione ereditaria:</w:t>
      </w:r>
    </w:p>
    <w:p w:rsidR="00244619" w:rsidRPr="00343A7B" w:rsidRDefault="00244619" w:rsidP="00343A7B">
      <w:pPr>
        <w:spacing w:after="0" w:line="240" w:lineRule="auto"/>
        <w:ind w:right="284" w:firstLine="1560"/>
        <w:jc w:val="both"/>
        <w:rPr>
          <w:rFonts w:ascii="Times New Roman" w:eastAsia="Times New Roman" w:hAnsi="Times New Roman"/>
          <w:sz w:val="24"/>
          <w:szCs w:val="24"/>
          <w:lang w:eastAsia="it-IT"/>
        </w:rPr>
      </w:pPr>
    </w:p>
    <w:p w:rsidR="00343A7B" w:rsidRPr="00343A7B" w:rsidRDefault="00343A7B" w:rsidP="00E04DAF">
      <w:pPr>
        <w:numPr>
          <w:ilvl w:val="0"/>
          <w:numId w:val="3"/>
        </w:numPr>
        <w:spacing w:after="0" w:line="240" w:lineRule="auto"/>
        <w:ind w:left="1560"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 xml:space="preserve">Applicazione dell’IPT fissa per ogni veicolo  per l’accettazione di eredità da parte dell’unico erede, per il corretto calcolo degli importi valorizzare il campo “data apertura successione”; </w:t>
      </w:r>
    </w:p>
    <w:p w:rsidR="00343A7B" w:rsidRPr="00343A7B" w:rsidRDefault="00343A7B" w:rsidP="00E04DAF">
      <w:pPr>
        <w:numPr>
          <w:ilvl w:val="0"/>
          <w:numId w:val="3"/>
        </w:numPr>
        <w:spacing w:after="0" w:line="240" w:lineRule="auto"/>
        <w:ind w:left="1560"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 xml:space="preserve">In caso di contestuale presentazione della accettazione di eredità a favore di tutti gli eredi e della trascrizione a favore dell’unico erede che intenda intestarsi il veicolo, si applica l’IPT in misura fissa su tutti i veicoli solo sul primo passaggio; per il corretto calcolo degli importi valorizzare il campo “data apertura successione” sul primo passaggio. </w:t>
      </w:r>
    </w:p>
    <w:p w:rsidR="00343A7B" w:rsidRPr="00343A7B" w:rsidRDefault="00343A7B" w:rsidP="00E04DAF">
      <w:pPr>
        <w:numPr>
          <w:ilvl w:val="0"/>
          <w:numId w:val="3"/>
        </w:numPr>
        <w:spacing w:after="0" w:line="240" w:lineRule="auto"/>
        <w:ind w:left="1560"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Ove , invece, la presentazione non avvenga in modalità contestuale, si applicherà l’IPT fissa su tutti i veicoli per ogni passaggio; in questi casi, per il corretto calcolo degli importi, deve essere valorizzato il campo “data apertura successione” nel trasferimento di proprietà a favore di tutti gli eredi ed il flag “V” , presente nel campo agevolazione disabile, per il successivo trasferimento di proprietà, non contestuale, a favore dell’unico erede.</w:t>
      </w:r>
    </w:p>
    <w:p w:rsidR="00343A7B" w:rsidRPr="00343A7B" w:rsidRDefault="00343A7B" w:rsidP="00E04DAF">
      <w:pPr>
        <w:numPr>
          <w:ilvl w:val="0"/>
          <w:numId w:val="3"/>
        </w:numPr>
        <w:spacing w:after="0" w:line="240" w:lineRule="auto"/>
        <w:ind w:left="1560" w:right="284"/>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In caso di accettazione di eredità con vendita ad un  soggetto terzo , si applicherà l’IPT fissa su tutti i veicoli solo per l’accettazione di eredità; per il corretto calcolo degli importi valorizzare il campo “data apertura successione” nel trasferimento di proprietà a favore di tutti gli eredi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Brescia</w:t>
      </w:r>
      <w:r w:rsidRPr="00343A7B">
        <w:rPr>
          <w:rFonts w:ascii="Comic Sans MS" w:eastAsia="Times New Roman" w:hAnsi="Comic Sans MS"/>
          <w:color w:val="000000"/>
          <w:sz w:val="24"/>
          <w:szCs w:val="24"/>
          <w:lang w:eastAsia="it-IT"/>
        </w:rPr>
        <w:t>, a far data dal 01/01/2013,</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ha previsto le seguenti agevolazioni per le formalità di successione ereditaria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E04DAF">
      <w:pPr>
        <w:numPr>
          <w:ilvl w:val="0"/>
          <w:numId w:val="4"/>
        </w:numPr>
        <w:spacing w:after="0" w:line="240" w:lineRule="auto"/>
        <w:ind w:left="1560" w:right="284" w:hanging="426"/>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 xml:space="preserve">per le formalità consecutive di acquisto mortis causa tra privati e successiva rivendita a uno o più eredi sia dovuta – per entrambe- l’IPT ridotta del 75% . Si precisa che per godere dell’agevolazione i due trasferimenti di proprietà devono essere presentati contestualmente e non è prevista tale riduzione nel caso di accettazione di eredità con successivo trasferimento a favore di un soggetto terzo, tale controllo non è effettuato da </w:t>
      </w:r>
      <w:r w:rsidRPr="00343A7B">
        <w:rPr>
          <w:rFonts w:ascii="Comic Sans MS" w:eastAsia="Times New Roman" w:hAnsi="Comic Sans MS" w:cs="Arial"/>
          <w:color w:val="000000"/>
          <w:sz w:val="24"/>
          <w:szCs w:val="24"/>
          <w:lang w:eastAsia="it-IT"/>
        </w:rPr>
        <w:lastRenderedPageBreak/>
        <w:t>procedura ma è a carico dell’operatore.</w:t>
      </w:r>
      <w:r w:rsidRPr="00343A7B">
        <w:rPr>
          <w:rFonts w:ascii="Comic Sans MS" w:eastAsia="Times New Roman" w:hAnsi="Comic Sans MS" w:cs="Arial"/>
          <w:b/>
          <w:bCs/>
          <w:color w:val="000000"/>
          <w:sz w:val="24"/>
          <w:szCs w:val="24"/>
          <w:lang w:eastAsia="it-IT"/>
        </w:rPr>
        <w:t xml:space="preserve"> </w:t>
      </w:r>
      <w:r w:rsidRPr="00343A7B">
        <w:rPr>
          <w:rFonts w:ascii="Comic Sans MS" w:eastAsia="Times New Roman" w:hAnsi="Comic Sans MS" w:cs="Arial"/>
          <w:color w:val="000000"/>
          <w:sz w:val="24"/>
          <w:szCs w:val="24"/>
          <w:lang w:eastAsia="it-IT"/>
        </w:rPr>
        <w:t>Per il corretto calcolo degli importi vanno valorizzati, a fronte della prima delle due formalità consecutive, il campo “data apertura successione” e il flag “A”, a fronte della seconda formalità, invece, soltanto il flag “E” (entrambi i flag sono presenti nel campo agevolazioni disabili).</w:t>
      </w:r>
    </w:p>
    <w:p w:rsidR="00343A7B" w:rsidRPr="00343A7B" w:rsidRDefault="00E04DAF" w:rsidP="00E04DAF">
      <w:pPr>
        <w:spacing w:after="0" w:line="240" w:lineRule="auto"/>
        <w:ind w:left="1560" w:right="284" w:hanging="426"/>
        <w:jc w:val="both"/>
        <w:rPr>
          <w:rFonts w:ascii="Times New Roman" w:eastAsia="Times New Roman" w:hAnsi="Times New Roman"/>
          <w:sz w:val="24"/>
          <w:szCs w:val="24"/>
          <w:lang w:eastAsia="it-IT"/>
        </w:rPr>
      </w:pPr>
      <w:r>
        <w:rPr>
          <w:rFonts w:ascii="Comic Sans MS" w:eastAsia="Times New Roman" w:hAnsi="Comic Sans MS"/>
          <w:color w:val="000000"/>
          <w:sz w:val="24"/>
          <w:szCs w:val="24"/>
          <w:lang w:eastAsia="it-IT"/>
        </w:rPr>
        <w:tab/>
      </w:r>
      <w:r w:rsidR="00343A7B" w:rsidRPr="00343A7B">
        <w:rPr>
          <w:rFonts w:ascii="Comic Sans MS" w:eastAsia="Times New Roman" w:hAnsi="Comic Sans MS"/>
          <w:color w:val="000000"/>
          <w:sz w:val="24"/>
          <w:szCs w:val="24"/>
          <w:lang w:eastAsia="it-IT"/>
        </w:rPr>
        <w:t>La Provincia ha precisato che nel caso in cui il secondo trasferimento sia di competenza di altra Provincia viene comunque confermata la riduzione del 75% sul primo dei trasferimenti; mentre naturalmente la seconda formalità pagherà l’IPT nella misura stabilita dalla relativa Provincia di competenza. In questo caso per il corretto calcolo degli importi vanno valorizzati, a fronte della prima delle due formalità consecutive, il campo “data apertura successione” e il flag “A”, nella seconda formalità, invece, non va valorizzato nulla.</w:t>
      </w:r>
    </w:p>
    <w:p w:rsidR="00343A7B" w:rsidRPr="00343A7B" w:rsidRDefault="00343A7B" w:rsidP="00244619">
      <w:pPr>
        <w:numPr>
          <w:ilvl w:val="0"/>
          <w:numId w:val="5"/>
        </w:numPr>
        <w:spacing w:after="0" w:line="240" w:lineRule="auto"/>
        <w:ind w:left="1560" w:right="284" w:hanging="426"/>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A fronte di acquisto mortis causa senza successivo trasferimento della proprietà, o con contestuale trasferimento di proprietà a soggetto terzo, invece, verrà applicata l’IPT ridotta del 50% esclusivamente sulla formalità di accettazione d’eredità. Per il corretto calcolo degli importi è sufficiente valorizzare solo il campo “data apertura successione” a fronte della formalità di accettazione di eredità.</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62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La Provincia ha inoltre precisato che è possibile cumulare tale agevolazioni con le altre agevolazioni previste dalla stessa Provincia. Ad esempio, nel caso di veicoli ecologici, prima si calcola l’IPT per intero applicando la maggiorazione ridotta prevista per i veicoli ecologici e su tale importo va calcolata la riduzione del 75% o del 50%.</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4A79AD" w:rsidRDefault="00343A7B" w:rsidP="00343A7B">
      <w:pPr>
        <w:spacing w:after="0" w:line="240" w:lineRule="auto"/>
        <w:ind w:right="284" w:firstLine="1560"/>
        <w:jc w:val="both"/>
        <w:rPr>
          <w:rFonts w:ascii="Times New Roman" w:eastAsia="Times New Roman" w:hAnsi="Times New Roman"/>
          <w:sz w:val="24"/>
          <w:szCs w:val="24"/>
          <w:lang w:eastAsia="it-IT"/>
        </w:rPr>
      </w:pPr>
      <w:r w:rsidRPr="004A79AD">
        <w:rPr>
          <w:rFonts w:ascii="Comic Sans MS" w:eastAsia="Times New Roman" w:hAnsi="Comic Sans MS"/>
          <w:sz w:val="24"/>
          <w:szCs w:val="24"/>
          <w:lang w:eastAsia="it-IT"/>
        </w:rPr>
        <w:t xml:space="preserve">La Provincia di </w:t>
      </w:r>
      <w:r w:rsidRPr="004A79AD">
        <w:rPr>
          <w:rFonts w:ascii="Comic Sans MS" w:eastAsia="Times New Roman" w:hAnsi="Comic Sans MS"/>
          <w:b/>
          <w:bCs/>
          <w:sz w:val="24"/>
          <w:szCs w:val="24"/>
          <w:lang w:eastAsia="it-IT"/>
        </w:rPr>
        <w:t>Roma</w:t>
      </w:r>
      <w:r w:rsidRPr="004A79AD">
        <w:rPr>
          <w:rFonts w:ascii="Comic Sans MS" w:eastAsia="Times New Roman" w:hAnsi="Comic Sans MS"/>
          <w:sz w:val="24"/>
          <w:szCs w:val="24"/>
          <w:lang w:eastAsia="it-IT"/>
        </w:rPr>
        <w:t xml:space="preserve"> ha deciso di applicare la tariffa IPT di cui alla tabella allegata al DM.435/98 (quindi l’IPT senza percentuale di maggiorazione) per la trascrizione a favore di tutti gli eredi (flag “I” del campo agevolazione disabile) e la successiva trascrizione a favore dell’erede che vuole intestarsi il veicolo (flag “J.”del campo agevolazione disabile) purché entrambe le formalità siano di competenza Roma. Si precisa che per godere dell’agevolazione i due trasferimenti di proprietà devono essere presentati contestualmente e non è prevista riduzione nel caso di accettazione di eredità senza successivo trasferimento a favore di uno degli eredi, di successivo trasferimento ad un soggetto terzo,o di rinuncia con atto notarile dell’intera eredità da parte di tutti gli eredi tranne quello che intende intestarsi il veicolo. Tali controlli non sono effettuati da procedura ma sono a carico dell’operatore.</w:t>
      </w:r>
      <w:r w:rsidRPr="004A79AD">
        <w:rPr>
          <w:rFonts w:ascii="Comic Sans MS" w:eastAsia="Times New Roman" w:hAnsi="Comic Sans MS"/>
          <w:b/>
          <w:bCs/>
          <w:sz w:val="24"/>
          <w:szCs w:val="24"/>
          <w:lang w:eastAsia="it-IT"/>
        </w:rPr>
        <w:t xml:space="preserve"> </w:t>
      </w:r>
    </w:p>
    <w:p w:rsidR="00343A7B"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540" w:right="284" w:hanging="540"/>
        <w:jc w:val="both"/>
        <w:rPr>
          <w:rFonts w:ascii="Times New Roman" w:eastAsia="Times New Roman" w:hAnsi="Times New Roman"/>
          <w:sz w:val="24"/>
          <w:szCs w:val="24"/>
          <w:lang w:eastAsia="it-IT"/>
        </w:rPr>
      </w:pPr>
      <w:r w:rsidRPr="00343A7B">
        <w:rPr>
          <w:rFonts w:ascii="MS Gothic" w:eastAsia="MS Gothic" w:hAnsi="MS Gothic" w:cs="MS Gothic" w:hint="eastAsia"/>
          <w:color w:val="000000"/>
          <w:sz w:val="24"/>
          <w:szCs w:val="24"/>
          <w:lang w:eastAsia="it-IT"/>
        </w:rPr>
        <w:lastRenderedPageBreak/>
        <w:t>➢</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8"/>
          <w:szCs w:val="28"/>
          <w:u w:val="single"/>
          <w:lang w:eastAsia="it-IT"/>
        </w:rPr>
        <w:t>VEICOLI ECO COMPATIBILI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62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Le Province di </w:t>
      </w:r>
      <w:r w:rsidRPr="00343A7B">
        <w:rPr>
          <w:rFonts w:ascii="Comic Sans MS" w:eastAsia="Times New Roman" w:hAnsi="Comic Sans MS"/>
          <w:b/>
          <w:bCs/>
          <w:color w:val="000000"/>
          <w:sz w:val="24"/>
          <w:szCs w:val="24"/>
          <w:lang w:eastAsia="it-IT"/>
        </w:rPr>
        <w:t>Pesaro Urbino, Potenza, Ravenna e</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b/>
          <w:bCs/>
          <w:color w:val="000000"/>
          <w:sz w:val="24"/>
          <w:szCs w:val="24"/>
          <w:lang w:eastAsia="it-IT"/>
        </w:rPr>
        <w:t xml:space="preserve">Padova </w:t>
      </w:r>
      <w:r w:rsidRPr="00343A7B">
        <w:rPr>
          <w:rFonts w:ascii="Comic Sans MS" w:eastAsia="Times New Roman" w:hAnsi="Comic Sans MS"/>
          <w:color w:val="000000"/>
          <w:sz w:val="24"/>
          <w:szCs w:val="24"/>
          <w:lang w:eastAsia="it-IT"/>
        </w:rPr>
        <w:t>hanno confermato la maggiorazione del 20% rispetto alla tariffa base di cui al D.M.435/1998 per i veicoli elettrici, ibridi, alimentati a gas metano e GPL.</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62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Pavia e Lodi </w:t>
      </w:r>
      <w:r w:rsidRPr="00343A7B">
        <w:rPr>
          <w:rFonts w:ascii="Comic Sans MS" w:eastAsia="Times New Roman" w:hAnsi="Comic Sans MS"/>
          <w:color w:val="000000"/>
          <w:sz w:val="24"/>
          <w:szCs w:val="24"/>
          <w:lang w:eastAsia="it-IT"/>
        </w:rPr>
        <w:t>hanno previsto la riduzione ad 1/2 dell’Ipt per i veicoli a trazione elettrica e per quelli alimentati ad idrogeno.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4A79AD" w:rsidRDefault="00343A7B" w:rsidP="00343A7B">
      <w:pPr>
        <w:spacing w:after="0" w:line="240" w:lineRule="auto"/>
        <w:ind w:right="284" w:firstLine="1560"/>
        <w:jc w:val="both"/>
        <w:rPr>
          <w:rFonts w:ascii="Times New Roman" w:eastAsia="Times New Roman" w:hAnsi="Times New Roman"/>
          <w:sz w:val="24"/>
          <w:szCs w:val="24"/>
          <w:lang w:eastAsia="it-IT"/>
        </w:rPr>
      </w:pPr>
      <w:r w:rsidRPr="004A79AD">
        <w:rPr>
          <w:rFonts w:ascii="Comic Sans MS" w:eastAsia="Times New Roman" w:hAnsi="Comic Sans MS"/>
          <w:sz w:val="24"/>
          <w:szCs w:val="24"/>
          <w:lang w:eastAsia="it-IT"/>
        </w:rPr>
        <w:t xml:space="preserve">La provincia di </w:t>
      </w:r>
      <w:r w:rsidRPr="004A79AD">
        <w:rPr>
          <w:rFonts w:ascii="Comic Sans MS" w:eastAsia="Times New Roman" w:hAnsi="Comic Sans MS"/>
          <w:b/>
          <w:bCs/>
          <w:sz w:val="24"/>
          <w:szCs w:val="24"/>
          <w:lang w:eastAsia="it-IT"/>
        </w:rPr>
        <w:t>Ancona</w:t>
      </w:r>
      <w:r w:rsidRPr="004A79AD">
        <w:rPr>
          <w:rFonts w:ascii="Comic Sans MS" w:eastAsia="Times New Roman" w:hAnsi="Comic Sans MS"/>
          <w:sz w:val="24"/>
          <w:szCs w:val="24"/>
          <w:lang w:eastAsia="it-IT"/>
        </w:rPr>
        <w:t>, con delibera n.2185 del 07/12/2016 ha confermato l’aumento della tariffa IPT al 30%, eliminando le agevolazioni (ovvero la sola maggiorazione al 10%) previste per le autovetture con emissione di CO2 fino a 120g/km.</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Cremona</w:t>
      </w:r>
      <w:r w:rsidRPr="00343A7B">
        <w:rPr>
          <w:rFonts w:ascii="Comic Sans MS" w:eastAsia="Times New Roman" w:hAnsi="Comic Sans MS"/>
          <w:color w:val="000000"/>
          <w:sz w:val="24"/>
          <w:szCs w:val="24"/>
          <w:lang w:eastAsia="it-IT"/>
        </w:rPr>
        <w:t xml:space="preserve"> ha deliberato la riduzione al 50% dell’IPT per le formalità aventi ad oggetto veicoli ad alimentazione elettrica, esclusiva o doppia , e per quelli ad idrogeno. Tale riduzione IPT non è cumulabile con altre agevolazioni( es: agevolazioni ai disabili sensoriali, veicoli speciali,ecc.); la parte potrà precisare sulla nota di presentazione quale agevolazione IPT vuole richiedere.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78"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Vicenza</w:t>
      </w:r>
      <w:r w:rsidRPr="00343A7B">
        <w:rPr>
          <w:rFonts w:ascii="Comic Sans MS" w:eastAsia="Times New Roman" w:hAnsi="Comic Sans MS"/>
          <w:color w:val="000000"/>
          <w:sz w:val="24"/>
          <w:szCs w:val="24"/>
          <w:lang w:eastAsia="it-IT"/>
        </w:rPr>
        <w:t xml:space="preserve"> ha previsto l’applicazione della tariffa base dell’IPT, quindi senza alcuna maggiorazione, per i veicoli ad alimentazione, esclusiva o doppia, elettrica, a gas metano, a GPL, a idrogeno. Tale agevolazione non è cumulabile con altre agevolazione (es: successioni ereditarie, veicoli ecologici); nel caso nel caso in cui il soggetto  a favore abbia diritto a più agevolazioni, si applicherà quella a lui più vantaggiosa. In attesa del rilascio delle modifiche SW tale controllo è demandato all’operatore.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Macerata </w:t>
      </w:r>
      <w:r w:rsidRPr="00343A7B">
        <w:rPr>
          <w:rFonts w:ascii="Comic Sans MS" w:eastAsia="Times New Roman" w:hAnsi="Comic Sans MS"/>
          <w:color w:val="000000"/>
          <w:sz w:val="24"/>
          <w:szCs w:val="24"/>
          <w:lang w:eastAsia="it-IT"/>
        </w:rPr>
        <w:t>ha previsto la riduzione del 20% della tariffa IPT per le formalità di prima iscrizione aventi ad oggetto veicoli ad alimentazione, esclusivo o doppio, a gas metano o GPL e per i veicoli con alimentazione elettrica.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Le Province di </w:t>
      </w:r>
      <w:r w:rsidRPr="00343A7B">
        <w:rPr>
          <w:rFonts w:ascii="Comic Sans MS" w:eastAsia="Times New Roman" w:hAnsi="Comic Sans MS"/>
          <w:b/>
          <w:bCs/>
          <w:color w:val="000000"/>
          <w:sz w:val="24"/>
          <w:szCs w:val="24"/>
          <w:lang w:eastAsia="it-IT"/>
        </w:rPr>
        <w:t>Salerno (</w:t>
      </w:r>
      <w:r w:rsidRPr="00343A7B">
        <w:rPr>
          <w:rFonts w:ascii="Comic Sans MS" w:eastAsia="Times New Roman" w:hAnsi="Comic Sans MS"/>
          <w:color w:val="000000"/>
          <w:sz w:val="24"/>
          <w:szCs w:val="24"/>
          <w:lang w:eastAsia="it-IT"/>
        </w:rPr>
        <w:t xml:space="preserve">a far data dal 01/01/2010) </w:t>
      </w:r>
      <w:r w:rsidRPr="00343A7B">
        <w:rPr>
          <w:rFonts w:ascii="Comic Sans MS" w:eastAsia="Times New Roman" w:hAnsi="Comic Sans MS"/>
          <w:b/>
          <w:bCs/>
          <w:color w:val="000000"/>
          <w:sz w:val="24"/>
          <w:szCs w:val="24"/>
          <w:lang w:eastAsia="it-IT"/>
        </w:rPr>
        <w:t>e Nuoro</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color w:val="000000"/>
          <w:sz w:val="24"/>
          <w:szCs w:val="24"/>
          <w:lang w:eastAsia="it-IT"/>
        </w:rPr>
        <w:t>(a far data dal 01.01.2014)</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color w:val="000000"/>
          <w:sz w:val="24"/>
          <w:szCs w:val="24"/>
          <w:lang w:eastAsia="it-IT"/>
        </w:rPr>
        <w:t xml:space="preserve">hanno previsto, a far data dal 01/01/2010, la riduzione ad 1/4 dell’IPT a fronte di veicoli con alimentazione, esclusiva o doppia, elettrica, a gas metano, a GPL, a idrogeno. La Provincia di Nuoro ha precisato che tali agevolazioni non sono cumulabili con altre agevolazioni </w:t>
      </w:r>
      <w:r w:rsidRPr="00343A7B">
        <w:rPr>
          <w:rFonts w:ascii="Comic Sans MS" w:eastAsia="Times New Roman" w:hAnsi="Comic Sans MS"/>
          <w:color w:val="000000"/>
          <w:sz w:val="24"/>
          <w:szCs w:val="24"/>
          <w:lang w:eastAsia="it-IT"/>
        </w:rPr>
        <w:lastRenderedPageBreak/>
        <w:t>(es: disabili, veicoli speciali ecc). Le procedure SW di calcolo importi non sono state ancora adeguate per le formalità di competenza Ogliastra (Provincia “inclusa” da quella di Nuoro).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Brescia, </w:t>
      </w:r>
      <w:r w:rsidRPr="00343A7B">
        <w:rPr>
          <w:rFonts w:ascii="Comic Sans MS" w:eastAsia="Times New Roman" w:hAnsi="Comic Sans MS"/>
          <w:color w:val="000000"/>
          <w:sz w:val="24"/>
          <w:szCs w:val="24"/>
          <w:lang w:eastAsia="it-IT"/>
        </w:rPr>
        <w:t>a far data dal 01/01/2013, ha previsto di applicare la maggiorazione deliberata dalla Provincia ridotta del 50% per le formalità aventi ad oggetto veicoli ad alimentazione elettrica, esclusiva o doppia, GPL, metano e ad idrogeno.</w:t>
      </w: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ha precisato che tale agevolazione è cumulabile con le altre agevolazioni previste dalla Provincia stessa (es: a fronte di veicolo ecologico acquistato da una ditta che effettua noleggio senza conducente vanno cumulate le due riduzioni del 50% della percentuale di maggiorazione, pertanto si applica l’IPT senza maggiorazione, nel caso di veicolo ecologico trasferito per successione ereditaria - vedi modalità di calcolo indicate nel paragrafo precedente)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4A79AD" w:rsidRDefault="00343A7B" w:rsidP="00343A7B">
      <w:pPr>
        <w:spacing w:after="0" w:line="240" w:lineRule="auto"/>
        <w:ind w:right="284" w:firstLine="1560"/>
        <w:jc w:val="both"/>
        <w:rPr>
          <w:rFonts w:ascii="Times New Roman" w:eastAsia="Times New Roman" w:hAnsi="Times New Roman"/>
          <w:sz w:val="24"/>
          <w:szCs w:val="24"/>
          <w:lang w:eastAsia="it-IT"/>
        </w:rPr>
      </w:pPr>
      <w:r w:rsidRPr="004A79AD">
        <w:rPr>
          <w:rFonts w:ascii="Comic Sans MS" w:eastAsia="Times New Roman" w:hAnsi="Comic Sans MS"/>
          <w:sz w:val="24"/>
          <w:szCs w:val="24"/>
          <w:lang w:eastAsia="it-IT"/>
        </w:rPr>
        <w:t xml:space="preserve">La Provincia di </w:t>
      </w:r>
      <w:r w:rsidRPr="004A79AD">
        <w:rPr>
          <w:rFonts w:ascii="Comic Sans MS" w:eastAsia="Times New Roman" w:hAnsi="Comic Sans MS"/>
          <w:b/>
          <w:bCs/>
          <w:sz w:val="24"/>
          <w:szCs w:val="24"/>
          <w:lang w:eastAsia="it-IT"/>
        </w:rPr>
        <w:t>Roma</w:t>
      </w:r>
      <w:r w:rsidRPr="004A79AD">
        <w:rPr>
          <w:rFonts w:ascii="Comic Sans MS" w:eastAsia="Times New Roman" w:hAnsi="Comic Sans MS"/>
          <w:sz w:val="24"/>
          <w:szCs w:val="24"/>
          <w:lang w:eastAsia="it-IT"/>
        </w:rPr>
        <w:t xml:space="preserve"> (a far data dal 01.01.2017) ha previsto l’applicazione della tariffa base dell’IPT, quindi senza alcuna maggiorazione, per i veicoli ad alimentazione, esclusiva o doppia, elettrica, a gas metano, a GPL, a idrogeno.</w:t>
      </w:r>
    </w:p>
    <w:p w:rsidR="00343A7B" w:rsidRPr="004A79AD"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jc w:val="both"/>
        <w:rPr>
          <w:rFonts w:ascii="Times New Roman" w:eastAsia="Times New Roman" w:hAnsi="Times New Roman"/>
          <w:sz w:val="24"/>
          <w:szCs w:val="24"/>
          <w:lang w:eastAsia="it-IT"/>
        </w:rPr>
      </w:pPr>
      <w:r w:rsidRPr="00343A7B">
        <w:rPr>
          <w:rFonts w:ascii="Comic Sans MS" w:eastAsia="Times New Roman" w:hAnsi="Comic Sans MS"/>
          <w:b/>
          <w:bCs/>
          <w:color w:val="000000"/>
          <w:sz w:val="28"/>
          <w:szCs w:val="28"/>
          <w:u w:val="single"/>
          <w:lang w:eastAsia="it-IT"/>
        </w:rPr>
        <w:t>ATTI SOCIETARI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Lo schema di Nuovo Regolamento IPT ha attribuito alle province la facoltà di deliberare agevolazioni a fronte delle seguenti tipologie di atti societari: fusioni, incorporazioni, scissioni, conferimenti di aziende o rami aziendali in società e conferimento di capitale in natura, in tutti i casi in cui tali eventi comportino trasferimento della proprietà di veicoli.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Devono ritenersi escluse da tali agevolazioni le cessioni di azienda o rami aziendali.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Mantova </w:t>
      </w:r>
      <w:r w:rsidRPr="00343A7B">
        <w:rPr>
          <w:rFonts w:ascii="Comic Sans MS" w:eastAsia="Times New Roman" w:hAnsi="Comic Sans MS"/>
          <w:color w:val="000000"/>
          <w:sz w:val="24"/>
          <w:szCs w:val="24"/>
          <w:lang w:eastAsia="it-IT"/>
        </w:rPr>
        <w:t>ha</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stabilito che per le formalità di trascrizione di atti di fusione o scissione societaria l’IPT è dovuta in misura fissa. Tale agevolazione ,dal 01 gennaio 2009, è stata estesa anche alle altre tipologie di atti societari previsti dal Nuovo Regolamento IPT.</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A far data dal 1 gennaio 2008 le Amministrazioni Provinciali di </w:t>
      </w:r>
      <w:r w:rsidRPr="00343A7B">
        <w:rPr>
          <w:rFonts w:ascii="Comic Sans MS" w:eastAsia="Times New Roman" w:hAnsi="Comic Sans MS"/>
          <w:b/>
          <w:bCs/>
          <w:color w:val="000000"/>
          <w:sz w:val="24"/>
          <w:szCs w:val="24"/>
          <w:lang w:eastAsia="it-IT"/>
        </w:rPr>
        <w:t xml:space="preserve">Biella, Chieti, Cremona, </w:t>
      </w:r>
      <w:r w:rsidRPr="00E24137">
        <w:rPr>
          <w:rFonts w:ascii="Comic Sans MS" w:eastAsia="Times New Roman" w:hAnsi="Comic Sans MS"/>
          <w:b/>
          <w:bCs/>
          <w:sz w:val="24"/>
          <w:szCs w:val="24"/>
          <w:lang w:eastAsia="it-IT"/>
        </w:rPr>
        <w:t>Milano</w:t>
      </w:r>
      <w:r w:rsidRPr="001F2A75">
        <w:rPr>
          <w:rFonts w:ascii="Comic Sans MS" w:eastAsia="Times New Roman" w:hAnsi="Comic Sans MS"/>
          <w:b/>
          <w:bCs/>
          <w:sz w:val="24"/>
          <w:szCs w:val="24"/>
          <w:lang w:eastAsia="it-IT"/>
        </w:rPr>
        <w:t>,</w:t>
      </w:r>
      <w:r w:rsidRPr="00343A7B">
        <w:rPr>
          <w:rFonts w:ascii="Comic Sans MS" w:eastAsia="Times New Roman" w:hAnsi="Comic Sans MS"/>
          <w:b/>
          <w:bCs/>
          <w:color w:val="000000"/>
          <w:sz w:val="24"/>
          <w:szCs w:val="24"/>
          <w:lang w:eastAsia="it-IT"/>
        </w:rPr>
        <w:t xml:space="preserve"> Pavia, Perugia, Reggio Calabria e Varese </w:t>
      </w:r>
      <w:r w:rsidRPr="00343A7B">
        <w:rPr>
          <w:rFonts w:ascii="Comic Sans MS" w:eastAsia="Times New Roman" w:hAnsi="Comic Sans MS"/>
          <w:color w:val="000000"/>
          <w:sz w:val="24"/>
          <w:szCs w:val="24"/>
          <w:lang w:eastAsia="it-IT"/>
        </w:rPr>
        <w:t xml:space="preserve">hanno previsto, nel proprio Regolamento, il pagamento dell’IPT in misura fissa, </w:t>
      </w:r>
      <w:r w:rsidRPr="00343A7B">
        <w:rPr>
          <w:rFonts w:ascii="Comic Sans MS" w:eastAsia="Times New Roman" w:hAnsi="Comic Sans MS"/>
          <w:color w:val="000000"/>
          <w:sz w:val="24"/>
          <w:szCs w:val="24"/>
          <w:lang w:eastAsia="it-IT"/>
        </w:rPr>
        <w:lastRenderedPageBreak/>
        <w:t>comprensivo della percentuale di maggiorazione prevista dalla Provincia, a fronte di trascrizione di atti societari che comportino trasferimenti di proprietà; stessa agevolazione è stata prevista, a far data dal 01/01/2009, dalle Amministrazioni Provinciali di</w:t>
      </w:r>
      <w:r w:rsidRPr="00343A7B">
        <w:rPr>
          <w:rFonts w:ascii="Comic Sans MS" w:eastAsia="Times New Roman" w:hAnsi="Comic Sans MS"/>
          <w:b/>
          <w:bCs/>
          <w:color w:val="000000"/>
          <w:sz w:val="24"/>
          <w:szCs w:val="24"/>
          <w:lang w:eastAsia="it-IT"/>
        </w:rPr>
        <w:t xml:space="preserve"> Frosinone</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Imperia</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Lecco, Lodi</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 xml:space="preserve">Pesaro Urbino, Rieti, </w:t>
      </w:r>
      <w:r w:rsidR="00FA2971">
        <w:rPr>
          <w:rFonts w:ascii="Comic Sans MS" w:eastAsia="Times New Roman" w:hAnsi="Comic Sans MS"/>
          <w:b/>
          <w:bCs/>
          <w:color w:val="000000"/>
          <w:sz w:val="24"/>
          <w:szCs w:val="24"/>
          <w:lang w:eastAsia="it-IT"/>
        </w:rPr>
        <w:t xml:space="preserve">e </w:t>
      </w:r>
      <w:r w:rsidRPr="00343A7B">
        <w:rPr>
          <w:rFonts w:ascii="Comic Sans MS" w:eastAsia="Times New Roman" w:hAnsi="Comic Sans MS"/>
          <w:b/>
          <w:bCs/>
          <w:color w:val="000000"/>
          <w:sz w:val="24"/>
          <w:szCs w:val="24"/>
          <w:lang w:eastAsia="it-IT"/>
        </w:rPr>
        <w:t xml:space="preserve">Sassari.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5A0477"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Hanno previsto la medesima agevolazione le Province di </w:t>
      </w:r>
      <w:r w:rsidRPr="00343A7B">
        <w:rPr>
          <w:rFonts w:ascii="Comic Sans MS" w:eastAsia="Times New Roman" w:hAnsi="Comic Sans MS"/>
          <w:b/>
          <w:bCs/>
          <w:color w:val="000000"/>
          <w:sz w:val="24"/>
          <w:szCs w:val="24"/>
          <w:lang w:eastAsia="it-IT"/>
        </w:rPr>
        <w:t>Aosta,</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b/>
          <w:bCs/>
          <w:color w:val="000000"/>
          <w:sz w:val="24"/>
          <w:szCs w:val="24"/>
          <w:lang w:eastAsia="it-IT"/>
        </w:rPr>
        <w:t>Latina,</w:t>
      </w:r>
      <w:r w:rsidRPr="00343A7B">
        <w:rPr>
          <w:rFonts w:ascii="Comic Sans MS" w:eastAsia="Times New Roman" w:hAnsi="Comic Sans MS"/>
          <w:b/>
          <w:bCs/>
          <w:color w:val="000000"/>
          <w:lang w:eastAsia="it-IT"/>
        </w:rPr>
        <w:t xml:space="preserve"> </w:t>
      </w:r>
      <w:r w:rsidRPr="00343A7B">
        <w:rPr>
          <w:rFonts w:ascii="Comic Sans MS" w:eastAsia="Times New Roman" w:hAnsi="Comic Sans MS"/>
          <w:b/>
          <w:bCs/>
          <w:color w:val="000000"/>
          <w:sz w:val="24"/>
          <w:szCs w:val="24"/>
          <w:lang w:eastAsia="it-IT"/>
        </w:rPr>
        <w:t xml:space="preserve">Monza Brianza, Terni e Trapani </w:t>
      </w:r>
      <w:r w:rsidRPr="00343A7B">
        <w:rPr>
          <w:rFonts w:ascii="Comic Sans MS" w:eastAsia="Times New Roman" w:hAnsi="Comic Sans MS"/>
          <w:color w:val="000000"/>
          <w:sz w:val="24"/>
          <w:szCs w:val="24"/>
          <w:lang w:eastAsia="it-IT"/>
        </w:rPr>
        <w:t xml:space="preserve">a far data dal 01/01/2010, la Provincia di </w:t>
      </w:r>
      <w:r w:rsidRPr="00343A7B">
        <w:rPr>
          <w:rFonts w:ascii="Comic Sans MS" w:eastAsia="Times New Roman" w:hAnsi="Comic Sans MS"/>
          <w:b/>
          <w:bCs/>
          <w:color w:val="000000"/>
          <w:sz w:val="24"/>
          <w:szCs w:val="24"/>
          <w:lang w:eastAsia="it-IT"/>
        </w:rPr>
        <w:t>Cagliari</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color w:val="000000"/>
          <w:sz w:val="24"/>
          <w:szCs w:val="24"/>
          <w:lang w:eastAsia="it-IT"/>
        </w:rPr>
        <w:t xml:space="preserve">dal 01/01/2011, la Provincia di </w:t>
      </w:r>
      <w:r w:rsidRPr="00343A7B">
        <w:rPr>
          <w:rFonts w:ascii="Comic Sans MS" w:eastAsia="Times New Roman" w:hAnsi="Comic Sans MS"/>
          <w:b/>
          <w:bCs/>
          <w:color w:val="000000"/>
          <w:sz w:val="24"/>
          <w:szCs w:val="24"/>
          <w:lang w:eastAsia="it-IT"/>
        </w:rPr>
        <w:t>Nuoro,</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color w:val="000000"/>
          <w:sz w:val="24"/>
          <w:szCs w:val="24"/>
          <w:lang w:eastAsia="it-IT"/>
        </w:rPr>
        <w:t>a far data dal 01/01/2014</w:t>
      </w:r>
      <w:r w:rsidR="002E4240">
        <w:rPr>
          <w:rFonts w:ascii="Comic Sans MS" w:eastAsia="Times New Roman" w:hAnsi="Comic Sans MS"/>
          <w:color w:val="000000"/>
          <w:sz w:val="24"/>
          <w:szCs w:val="24"/>
          <w:lang w:eastAsia="it-IT"/>
        </w:rPr>
        <w:t>,</w:t>
      </w:r>
      <w:r w:rsidRPr="00343A7B">
        <w:rPr>
          <w:rFonts w:ascii="Comic Sans MS" w:eastAsia="Times New Roman" w:hAnsi="Comic Sans MS"/>
          <w:color w:val="000000"/>
          <w:sz w:val="24"/>
          <w:szCs w:val="24"/>
          <w:lang w:eastAsia="it-IT"/>
        </w:rPr>
        <w:t xml:space="preserve"> </w:t>
      </w:r>
      <w:r w:rsidRPr="004A79AD">
        <w:rPr>
          <w:rFonts w:ascii="Comic Sans MS" w:eastAsia="Times New Roman" w:hAnsi="Comic Sans MS"/>
          <w:sz w:val="24"/>
          <w:szCs w:val="24"/>
          <w:lang w:eastAsia="it-IT"/>
        </w:rPr>
        <w:t xml:space="preserve"> la Provincia di </w:t>
      </w:r>
      <w:r w:rsidRPr="004A79AD">
        <w:rPr>
          <w:rFonts w:ascii="Comic Sans MS" w:eastAsia="Times New Roman" w:hAnsi="Comic Sans MS"/>
          <w:b/>
          <w:bCs/>
          <w:sz w:val="24"/>
          <w:szCs w:val="24"/>
          <w:lang w:eastAsia="it-IT"/>
        </w:rPr>
        <w:t>Sud Sardegna</w:t>
      </w:r>
      <w:r w:rsidRPr="004A79AD">
        <w:rPr>
          <w:rFonts w:ascii="Comic Sans MS" w:eastAsia="Times New Roman" w:hAnsi="Comic Sans MS"/>
          <w:sz w:val="24"/>
          <w:szCs w:val="24"/>
          <w:lang w:eastAsia="it-IT"/>
        </w:rPr>
        <w:t xml:space="preserve"> dal 01.01.</w:t>
      </w:r>
      <w:r w:rsidRPr="005A0477">
        <w:rPr>
          <w:rFonts w:ascii="Comic Sans MS" w:eastAsia="Times New Roman" w:hAnsi="Comic Sans MS"/>
          <w:sz w:val="24"/>
          <w:szCs w:val="24"/>
          <w:lang w:eastAsia="it-IT"/>
        </w:rPr>
        <w:t>2017</w:t>
      </w:r>
      <w:r w:rsidR="002E4240" w:rsidRPr="005A0477">
        <w:rPr>
          <w:rFonts w:ascii="Comic Sans MS" w:eastAsia="Times New Roman" w:hAnsi="Comic Sans MS"/>
          <w:sz w:val="24"/>
          <w:szCs w:val="24"/>
          <w:lang w:eastAsia="it-IT"/>
        </w:rPr>
        <w:t xml:space="preserve"> e la Provincia di </w:t>
      </w:r>
      <w:r w:rsidR="002E4240" w:rsidRPr="005A0477">
        <w:rPr>
          <w:rFonts w:ascii="Comic Sans MS" w:eastAsia="Times New Roman" w:hAnsi="Comic Sans MS"/>
          <w:b/>
          <w:sz w:val="24"/>
          <w:szCs w:val="24"/>
          <w:lang w:eastAsia="it-IT"/>
        </w:rPr>
        <w:t>Parma</w:t>
      </w:r>
      <w:r w:rsidR="002E4240" w:rsidRPr="005A0477">
        <w:rPr>
          <w:rFonts w:ascii="Comic Sans MS" w:eastAsia="Times New Roman" w:hAnsi="Comic Sans MS"/>
          <w:sz w:val="24"/>
          <w:szCs w:val="24"/>
          <w:lang w:eastAsia="it-IT"/>
        </w:rPr>
        <w:t xml:space="preserve"> </w:t>
      </w:r>
      <w:r w:rsidR="00D561B6" w:rsidRPr="005A0477">
        <w:rPr>
          <w:rFonts w:ascii="Comic Sans MS" w:eastAsia="Times New Roman" w:hAnsi="Comic Sans MS"/>
          <w:sz w:val="24"/>
          <w:szCs w:val="24"/>
          <w:lang w:eastAsia="it-IT"/>
        </w:rPr>
        <w:t xml:space="preserve">e la Regione autonoma del </w:t>
      </w:r>
      <w:r w:rsidR="00D561B6" w:rsidRPr="005A0477">
        <w:rPr>
          <w:rFonts w:ascii="Comic Sans MS" w:eastAsia="Times New Roman" w:hAnsi="Comic Sans MS"/>
          <w:b/>
          <w:sz w:val="24"/>
          <w:szCs w:val="24"/>
          <w:lang w:eastAsia="it-IT"/>
        </w:rPr>
        <w:t xml:space="preserve">Friuli Venezia Giulia </w:t>
      </w:r>
      <w:r w:rsidR="002E4240" w:rsidRPr="005A0477">
        <w:rPr>
          <w:rFonts w:ascii="Comic Sans MS" w:eastAsia="Times New Roman" w:hAnsi="Comic Sans MS"/>
          <w:sz w:val="24"/>
          <w:szCs w:val="24"/>
          <w:lang w:eastAsia="it-IT"/>
        </w:rPr>
        <w:t>dal 01/01/2018</w:t>
      </w:r>
      <w:r w:rsidRPr="005A0477">
        <w:rPr>
          <w:rFonts w:ascii="Comic Sans MS" w:eastAsia="Times New Roman" w:hAnsi="Comic Sans MS"/>
          <w:sz w:val="24"/>
          <w:szCs w:val="24"/>
          <w:lang w:eastAsia="it-IT"/>
        </w:rPr>
        <w:t>.</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62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Torino </w:t>
      </w:r>
      <w:r w:rsidRPr="00343A7B">
        <w:rPr>
          <w:rFonts w:ascii="Comic Sans MS" w:eastAsia="Times New Roman" w:hAnsi="Comic Sans MS"/>
          <w:color w:val="000000"/>
          <w:sz w:val="24"/>
          <w:szCs w:val="24"/>
          <w:lang w:eastAsia="it-IT"/>
        </w:rPr>
        <w:t>ha previsto, a fronte degli atti societari di cui al Nuovo regolamento, l’IPT fissa con percentuale di maggiorazione al 30%.</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BA1F69" w:rsidRDefault="00343A7B" w:rsidP="00343A7B">
      <w:pPr>
        <w:spacing w:after="0" w:line="240" w:lineRule="auto"/>
        <w:ind w:right="278" w:firstLine="162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Le Province di </w:t>
      </w:r>
      <w:r w:rsidRPr="00343A7B">
        <w:rPr>
          <w:rFonts w:ascii="Comic Sans MS" w:eastAsia="Times New Roman" w:hAnsi="Comic Sans MS"/>
          <w:b/>
          <w:bCs/>
          <w:color w:val="000000"/>
          <w:sz w:val="24"/>
          <w:szCs w:val="24"/>
          <w:lang w:eastAsia="it-IT"/>
        </w:rPr>
        <w:t xml:space="preserve">Torino, Cagliari </w:t>
      </w:r>
      <w:r w:rsidRPr="00343A7B">
        <w:rPr>
          <w:rFonts w:ascii="Comic Sans MS" w:eastAsia="Times New Roman" w:hAnsi="Comic Sans MS"/>
          <w:color w:val="000000"/>
          <w:sz w:val="24"/>
          <w:szCs w:val="24"/>
          <w:lang w:eastAsia="it-IT"/>
        </w:rPr>
        <w:t>(quest’ultima con decorrenza 01/04/2015)</w:t>
      </w:r>
      <w:r w:rsidR="002E4240">
        <w:rPr>
          <w:rFonts w:ascii="Comic Sans MS" w:eastAsia="Times New Roman" w:hAnsi="Comic Sans MS"/>
          <w:color w:val="000000"/>
          <w:sz w:val="24"/>
          <w:szCs w:val="24"/>
          <w:lang w:eastAsia="it-IT"/>
        </w:rPr>
        <w:t>,</w:t>
      </w:r>
      <w:r w:rsidRPr="00343A7B">
        <w:rPr>
          <w:rFonts w:ascii="Comic Sans MS" w:eastAsia="Times New Roman" w:hAnsi="Comic Sans MS"/>
          <w:b/>
          <w:bCs/>
          <w:color w:val="000000"/>
          <w:sz w:val="24"/>
          <w:szCs w:val="24"/>
          <w:lang w:eastAsia="it-IT"/>
        </w:rPr>
        <w:t xml:space="preserve"> </w:t>
      </w:r>
      <w:r w:rsidRPr="004A79AD">
        <w:rPr>
          <w:rFonts w:ascii="Comic Sans MS" w:eastAsia="Times New Roman" w:hAnsi="Comic Sans MS"/>
          <w:b/>
          <w:bCs/>
          <w:sz w:val="24"/>
          <w:szCs w:val="24"/>
          <w:lang w:eastAsia="it-IT"/>
        </w:rPr>
        <w:t>Sud Sardegna</w:t>
      </w:r>
      <w:r w:rsidR="009238C0">
        <w:rPr>
          <w:rFonts w:ascii="Comic Sans MS" w:eastAsia="Times New Roman" w:hAnsi="Comic Sans MS"/>
          <w:b/>
          <w:bCs/>
          <w:sz w:val="24"/>
          <w:szCs w:val="24"/>
          <w:lang w:eastAsia="it-IT"/>
        </w:rPr>
        <w:t>,</w:t>
      </w:r>
      <w:r w:rsidRPr="004A79AD">
        <w:rPr>
          <w:rFonts w:ascii="Comic Sans MS" w:eastAsia="Times New Roman" w:hAnsi="Comic Sans MS"/>
          <w:b/>
          <w:bCs/>
          <w:sz w:val="24"/>
          <w:szCs w:val="24"/>
          <w:lang w:eastAsia="it-IT"/>
        </w:rPr>
        <w:t xml:space="preserve"> </w:t>
      </w:r>
      <w:r w:rsidR="002E4240" w:rsidRPr="005A0477">
        <w:rPr>
          <w:rFonts w:ascii="Comic Sans MS" w:eastAsia="Times New Roman" w:hAnsi="Comic Sans MS"/>
          <w:b/>
          <w:bCs/>
          <w:sz w:val="24"/>
          <w:szCs w:val="24"/>
          <w:lang w:eastAsia="it-IT"/>
        </w:rPr>
        <w:t>Parma</w:t>
      </w:r>
      <w:r w:rsidR="006F7F5B">
        <w:rPr>
          <w:rFonts w:ascii="Comic Sans MS" w:eastAsia="Times New Roman" w:hAnsi="Comic Sans MS"/>
          <w:b/>
          <w:bCs/>
          <w:sz w:val="24"/>
          <w:szCs w:val="24"/>
          <w:lang w:eastAsia="it-IT"/>
        </w:rPr>
        <w:t>,</w:t>
      </w:r>
      <w:r w:rsidR="00D561B6" w:rsidRPr="005A0477">
        <w:rPr>
          <w:rFonts w:ascii="Comic Sans MS" w:eastAsia="Times New Roman" w:hAnsi="Comic Sans MS"/>
          <w:bCs/>
          <w:sz w:val="24"/>
          <w:szCs w:val="24"/>
          <w:lang w:eastAsia="it-IT"/>
        </w:rPr>
        <w:t xml:space="preserve"> </w:t>
      </w:r>
      <w:r w:rsidR="00D561B6" w:rsidRPr="005A0477">
        <w:rPr>
          <w:rFonts w:ascii="Comic Sans MS" w:eastAsia="Times New Roman" w:hAnsi="Comic Sans MS"/>
          <w:sz w:val="24"/>
          <w:szCs w:val="24"/>
          <w:lang w:eastAsia="it-IT"/>
        </w:rPr>
        <w:t xml:space="preserve">la Regione autonoma del </w:t>
      </w:r>
      <w:r w:rsidR="00D561B6" w:rsidRPr="005A0477">
        <w:rPr>
          <w:rFonts w:ascii="Comic Sans MS" w:eastAsia="Times New Roman" w:hAnsi="Comic Sans MS"/>
          <w:b/>
          <w:sz w:val="24"/>
          <w:szCs w:val="24"/>
          <w:lang w:eastAsia="it-IT"/>
        </w:rPr>
        <w:t xml:space="preserve">Friuli Venezia Giulia </w:t>
      </w:r>
      <w:r w:rsidRPr="005A0477">
        <w:rPr>
          <w:rFonts w:ascii="Comic Sans MS" w:eastAsia="Times New Roman" w:hAnsi="Comic Sans MS"/>
          <w:sz w:val="24"/>
          <w:szCs w:val="24"/>
          <w:lang w:eastAsia="it-IT"/>
        </w:rPr>
        <w:t>hanno precisato che vanno ricompresi tra gli atti societari, oltre quelli sopra citati, anche</w:t>
      </w:r>
      <w:r w:rsidRPr="00343A7B">
        <w:rPr>
          <w:rFonts w:ascii="Comic Sans MS" w:eastAsia="Times New Roman" w:hAnsi="Comic Sans MS"/>
          <w:color w:val="000000"/>
          <w:sz w:val="24"/>
          <w:szCs w:val="24"/>
          <w:lang w:eastAsia="it-IT"/>
        </w:rPr>
        <w:t xml:space="preserve"> lo scioglimento di società con continuazione dell’attività in ditta individuale e la regolarizzazione della comunione ereditaria nella società di fatto.</w:t>
      </w:r>
      <w:r w:rsidR="006F7F5B">
        <w:rPr>
          <w:rFonts w:ascii="Comic Sans MS" w:eastAsia="Times New Roman" w:hAnsi="Comic Sans MS"/>
          <w:color w:val="000000"/>
          <w:sz w:val="24"/>
          <w:szCs w:val="24"/>
          <w:lang w:eastAsia="it-IT"/>
        </w:rPr>
        <w:t xml:space="preserve"> </w:t>
      </w:r>
      <w:r w:rsidR="006F7F5B" w:rsidRPr="00BA1F69">
        <w:rPr>
          <w:rFonts w:ascii="Comic Sans MS" w:eastAsia="Times New Roman" w:hAnsi="Comic Sans MS"/>
          <w:sz w:val="24"/>
          <w:szCs w:val="24"/>
          <w:lang w:eastAsia="it-IT"/>
        </w:rPr>
        <w:t>L</w:t>
      </w:r>
      <w:r w:rsidR="002A3402">
        <w:rPr>
          <w:rFonts w:ascii="Comic Sans MS" w:eastAsia="Times New Roman" w:hAnsi="Comic Sans MS"/>
          <w:sz w:val="24"/>
          <w:szCs w:val="24"/>
          <w:lang w:eastAsia="it-IT"/>
        </w:rPr>
        <w:t>e</w:t>
      </w:r>
      <w:r w:rsidR="006F7F5B" w:rsidRPr="00BA1F69">
        <w:rPr>
          <w:rFonts w:ascii="Comic Sans MS" w:eastAsia="Times New Roman" w:hAnsi="Comic Sans MS"/>
          <w:sz w:val="24"/>
          <w:szCs w:val="24"/>
          <w:lang w:eastAsia="it-IT"/>
        </w:rPr>
        <w:t xml:space="preserve"> Provinc</w:t>
      </w:r>
      <w:r w:rsidR="002A3402">
        <w:rPr>
          <w:rFonts w:ascii="Comic Sans MS" w:eastAsia="Times New Roman" w:hAnsi="Comic Sans MS"/>
          <w:sz w:val="24"/>
          <w:szCs w:val="24"/>
          <w:lang w:eastAsia="it-IT"/>
        </w:rPr>
        <w:t>e</w:t>
      </w:r>
      <w:r w:rsidR="006F7F5B" w:rsidRPr="00BA1F69">
        <w:rPr>
          <w:rFonts w:ascii="Comic Sans MS" w:eastAsia="Times New Roman" w:hAnsi="Comic Sans MS"/>
          <w:sz w:val="24"/>
          <w:szCs w:val="24"/>
          <w:lang w:eastAsia="it-IT"/>
        </w:rPr>
        <w:t xml:space="preserve"> di </w:t>
      </w:r>
      <w:r w:rsidR="006F7F5B" w:rsidRPr="00BA1F69">
        <w:rPr>
          <w:rFonts w:ascii="Comic Sans MS" w:eastAsia="Times New Roman" w:hAnsi="Comic Sans MS"/>
          <w:b/>
          <w:sz w:val="24"/>
          <w:szCs w:val="24"/>
          <w:lang w:eastAsia="it-IT"/>
        </w:rPr>
        <w:t>Milano</w:t>
      </w:r>
      <w:r w:rsidR="006F7F5B" w:rsidRPr="00BA1F69">
        <w:rPr>
          <w:rFonts w:ascii="Comic Sans MS" w:eastAsia="Times New Roman" w:hAnsi="Comic Sans MS"/>
          <w:sz w:val="24"/>
          <w:szCs w:val="24"/>
          <w:lang w:eastAsia="it-IT"/>
        </w:rPr>
        <w:t xml:space="preserve"> </w:t>
      </w:r>
      <w:r w:rsidR="002A3402">
        <w:rPr>
          <w:rFonts w:ascii="Comic Sans MS" w:eastAsia="Times New Roman" w:hAnsi="Comic Sans MS"/>
          <w:b/>
          <w:color w:val="FF0000"/>
          <w:sz w:val="24"/>
          <w:szCs w:val="24"/>
          <w:lang w:eastAsia="it-IT"/>
        </w:rPr>
        <w:t xml:space="preserve">e Monza Brianza </w:t>
      </w:r>
      <w:r w:rsidR="006F7F5B" w:rsidRPr="00BA1F69">
        <w:rPr>
          <w:rFonts w:ascii="Comic Sans MS" w:eastAsia="Times New Roman" w:hAnsi="Comic Sans MS"/>
          <w:sz w:val="24"/>
          <w:szCs w:val="24"/>
          <w:lang w:eastAsia="it-IT"/>
        </w:rPr>
        <w:t>ha</w:t>
      </w:r>
      <w:r w:rsidR="002A3402">
        <w:rPr>
          <w:rFonts w:ascii="Comic Sans MS" w:eastAsia="Times New Roman" w:hAnsi="Comic Sans MS"/>
          <w:sz w:val="24"/>
          <w:szCs w:val="24"/>
          <w:lang w:eastAsia="it-IT"/>
        </w:rPr>
        <w:t>nno</w:t>
      </w:r>
      <w:r w:rsidR="006F7F5B" w:rsidRPr="00BA1F69">
        <w:rPr>
          <w:rFonts w:ascii="Comic Sans MS" w:eastAsia="Times New Roman" w:hAnsi="Comic Sans MS"/>
          <w:sz w:val="24"/>
          <w:szCs w:val="24"/>
          <w:lang w:eastAsia="it-IT"/>
        </w:rPr>
        <w:t xml:space="preserve"> precisato che vanno ricompresi tra gli atti societari, oltre quelli sopra citati, anche lo scioglimento di società con continuazione dell’attività in ditta individuale.</w:t>
      </w:r>
    </w:p>
    <w:p w:rsidR="00343A7B" w:rsidRPr="00BA1F69"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5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Brescia, </w:t>
      </w:r>
      <w:r w:rsidRPr="00343A7B">
        <w:rPr>
          <w:rFonts w:ascii="Comic Sans MS" w:eastAsia="Times New Roman" w:hAnsi="Comic Sans MS"/>
          <w:color w:val="000000"/>
          <w:sz w:val="24"/>
          <w:szCs w:val="24"/>
          <w:lang w:eastAsia="it-IT"/>
        </w:rPr>
        <w:t xml:space="preserve">a far data dal 01/01/2013, ha previsto di applicare la tariffa IPT di cui alla tabella allegata al D.M. 435/98 (quindi senza percentuale di maggiorazione) a fronte di trascrizione di atti societari che comportino trasferimenti di proprietà (form. Cod. 33)  o variazioni ragioni sociali (form. Cod. 85);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78" w:firstLine="162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Per il corretto calcolo degli importi dovrà essere valorizzato, nel campo forma atto presente nella maschera documentazione delle procedure telematiche, uno dei seguenti valori: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2280" w:right="284" w:hanging="3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1)</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4"/>
          <w:szCs w:val="24"/>
          <w:lang w:eastAsia="it-IT"/>
        </w:rPr>
        <w:t>VA:</w:t>
      </w:r>
      <w:r w:rsidRPr="00343A7B">
        <w:rPr>
          <w:rFonts w:ascii="Comic Sans MS" w:eastAsia="Times New Roman" w:hAnsi="Comic Sans MS"/>
          <w:color w:val="000000"/>
          <w:sz w:val="24"/>
          <w:szCs w:val="24"/>
          <w:lang w:eastAsia="it-IT"/>
        </w:rPr>
        <w:t xml:space="preserve"> Atto societario- Atto pubblico</w:t>
      </w:r>
    </w:p>
    <w:p w:rsidR="00343A7B" w:rsidRPr="00343A7B" w:rsidRDefault="00343A7B" w:rsidP="00343A7B">
      <w:pPr>
        <w:spacing w:after="0" w:line="240" w:lineRule="auto"/>
        <w:ind w:left="2280" w:right="284" w:hanging="3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2)</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4"/>
          <w:szCs w:val="24"/>
          <w:lang w:eastAsia="it-IT"/>
        </w:rPr>
        <w:t>VB:</w:t>
      </w:r>
      <w:r w:rsidRPr="00343A7B">
        <w:rPr>
          <w:rFonts w:ascii="Comic Sans MS" w:eastAsia="Times New Roman" w:hAnsi="Comic Sans MS"/>
          <w:color w:val="000000"/>
          <w:sz w:val="24"/>
          <w:szCs w:val="24"/>
          <w:lang w:eastAsia="it-IT"/>
        </w:rPr>
        <w:t xml:space="preserve"> Atto societario- Scrittura privata</w:t>
      </w:r>
    </w:p>
    <w:p w:rsidR="00343A7B" w:rsidRPr="00343A7B" w:rsidRDefault="00343A7B" w:rsidP="00343A7B">
      <w:pPr>
        <w:spacing w:after="0" w:line="240" w:lineRule="auto"/>
        <w:ind w:left="2280" w:right="284" w:hanging="3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3)</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4"/>
          <w:szCs w:val="24"/>
          <w:lang w:eastAsia="it-IT"/>
        </w:rPr>
        <w:t xml:space="preserve">VC: </w:t>
      </w:r>
      <w:r w:rsidRPr="00343A7B">
        <w:rPr>
          <w:rFonts w:ascii="Comic Sans MS" w:eastAsia="Times New Roman" w:hAnsi="Comic Sans MS"/>
          <w:color w:val="000000"/>
          <w:sz w:val="24"/>
          <w:szCs w:val="24"/>
          <w:lang w:eastAsia="it-IT"/>
        </w:rPr>
        <w:t>Atto societario.- Sentenza Giudiziaria</w:t>
      </w:r>
    </w:p>
    <w:p w:rsidR="00343A7B" w:rsidRPr="00343A7B" w:rsidRDefault="00343A7B" w:rsidP="009238C0">
      <w:pPr>
        <w:numPr>
          <w:ilvl w:val="0"/>
          <w:numId w:val="6"/>
        </w:numPr>
        <w:spacing w:after="0" w:line="240" w:lineRule="auto"/>
        <w:ind w:left="2340" w:right="284" w:hanging="355"/>
        <w:jc w:val="both"/>
        <w:textAlignment w:val="baseline"/>
        <w:rPr>
          <w:rFonts w:ascii="Comic Sans MS" w:eastAsia="Times New Roman" w:hAnsi="Comic Sans MS"/>
          <w:color w:val="000000"/>
          <w:sz w:val="24"/>
          <w:szCs w:val="24"/>
          <w:lang w:eastAsia="it-IT"/>
        </w:rPr>
      </w:pPr>
      <w:r w:rsidRPr="00343A7B">
        <w:rPr>
          <w:rFonts w:ascii="Comic Sans MS" w:eastAsia="Times New Roman" w:hAnsi="Comic Sans MS"/>
          <w:b/>
          <w:bCs/>
          <w:color w:val="000000"/>
          <w:sz w:val="24"/>
          <w:szCs w:val="24"/>
          <w:lang w:eastAsia="it-IT"/>
        </w:rPr>
        <w:t>VD</w:t>
      </w:r>
      <w:r w:rsidRPr="00343A7B">
        <w:rPr>
          <w:rFonts w:ascii="Comic Sans MS" w:eastAsia="Times New Roman" w:hAnsi="Comic Sans MS"/>
          <w:color w:val="000000"/>
          <w:sz w:val="24"/>
          <w:szCs w:val="24"/>
          <w:lang w:eastAsia="it-IT"/>
        </w:rPr>
        <w:t xml:space="preserve"> :Atto societario – Atto Amministrativo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62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lastRenderedPageBreak/>
        <w:t>Le Province</w:t>
      </w:r>
      <w:r w:rsidRPr="00343A7B">
        <w:rPr>
          <w:rFonts w:ascii="Comic Sans MS" w:eastAsia="Times New Roman" w:hAnsi="Comic Sans MS"/>
          <w:color w:val="FF0000"/>
          <w:sz w:val="24"/>
          <w:szCs w:val="24"/>
          <w:lang w:eastAsia="it-IT"/>
        </w:rPr>
        <w:t xml:space="preserve"> </w:t>
      </w:r>
      <w:r w:rsidRPr="00343A7B">
        <w:rPr>
          <w:rFonts w:ascii="Comic Sans MS" w:eastAsia="Times New Roman" w:hAnsi="Comic Sans MS"/>
          <w:color w:val="000000"/>
          <w:sz w:val="24"/>
          <w:szCs w:val="24"/>
          <w:lang w:eastAsia="it-IT"/>
        </w:rPr>
        <w:t xml:space="preserve">di </w:t>
      </w:r>
      <w:r w:rsidRPr="00343A7B">
        <w:rPr>
          <w:rFonts w:ascii="Comic Sans MS" w:eastAsia="Times New Roman" w:hAnsi="Comic Sans MS"/>
          <w:b/>
          <w:bCs/>
          <w:color w:val="000000"/>
          <w:sz w:val="24"/>
          <w:szCs w:val="24"/>
          <w:lang w:eastAsia="it-IT"/>
        </w:rPr>
        <w:t>Como</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color w:val="000000"/>
          <w:sz w:val="24"/>
          <w:szCs w:val="24"/>
          <w:lang w:eastAsia="it-IT"/>
        </w:rPr>
        <w:t xml:space="preserve">e di </w:t>
      </w:r>
      <w:r w:rsidRPr="00343A7B">
        <w:rPr>
          <w:rFonts w:ascii="Comic Sans MS" w:eastAsia="Times New Roman" w:hAnsi="Comic Sans MS"/>
          <w:b/>
          <w:bCs/>
          <w:color w:val="000000"/>
          <w:sz w:val="24"/>
          <w:szCs w:val="24"/>
          <w:lang w:eastAsia="it-IT"/>
        </w:rPr>
        <w:t>Sondrio</w:t>
      </w:r>
      <w:r w:rsidRPr="00343A7B">
        <w:rPr>
          <w:rFonts w:ascii="Comic Sans MS" w:eastAsia="Times New Roman" w:hAnsi="Comic Sans MS"/>
          <w:color w:val="000000"/>
          <w:sz w:val="24"/>
          <w:szCs w:val="24"/>
          <w:lang w:eastAsia="it-IT"/>
        </w:rPr>
        <w:t xml:space="preserve"> hanno previsto</w:t>
      </w:r>
      <w:r w:rsidRPr="00343A7B">
        <w:rPr>
          <w:rFonts w:ascii="Comic Sans MS" w:eastAsia="Times New Roman" w:hAnsi="Comic Sans MS"/>
          <w:color w:val="FF0000"/>
          <w:sz w:val="24"/>
          <w:szCs w:val="24"/>
          <w:lang w:eastAsia="it-IT"/>
        </w:rPr>
        <w:t xml:space="preserve"> </w:t>
      </w:r>
      <w:r w:rsidRPr="00343A7B">
        <w:rPr>
          <w:rFonts w:ascii="Comic Sans MS" w:eastAsia="Times New Roman" w:hAnsi="Comic Sans MS"/>
          <w:color w:val="000000"/>
          <w:sz w:val="24"/>
          <w:szCs w:val="24"/>
          <w:lang w:eastAsia="it-IT"/>
        </w:rPr>
        <w:t>il pagamento dell’IPT in misura fissa a fronte di costituzione di società con contestuale conferimento dell’azienda da parte dell’imprenditore individuale, ai sensi dell’art. 25 L.46/1998. Per il corretto calcolo degli importi selezionare, a fronte di atto societario (v. sopra), il flag “U” nel campo disabile. Nelle more delle implementazioni SW, tale flag può ancora essere utilizzato al fine di produrre un “calcolato” IPT in misura fissa, fino a successiva comunicazione, per le formalità di competenza Ogliastra (alle quali si applica il Regolamento IPT di Nuoro).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Default="00343A7B" w:rsidP="00FB065B">
      <w:pPr>
        <w:spacing w:after="0" w:line="240" w:lineRule="auto"/>
        <w:ind w:right="284" w:firstLine="1560"/>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Treviso </w:t>
      </w:r>
      <w:r w:rsidRPr="00343A7B">
        <w:rPr>
          <w:rFonts w:ascii="Comic Sans MS" w:eastAsia="Times New Roman" w:hAnsi="Comic Sans MS"/>
          <w:color w:val="000000"/>
          <w:sz w:val="24"/>
          <w:szCs w:val="24"/>
          <w:lang w:eastAsia="it-IT"/>
        </w:rPr>
        <w:t>ha previsto l’IPT in misura fissa, comprensiva della maggiorazione prevista dalla Provincia, per le formalità di fusione societarie tra imprese esercenti servizi di trasporto pubblico locale (per il corretto calcolo degli importi selezionare il flag “V” nel campo disabile).</w:t>
      </w:r>
    </w:p>
    <w:p w:rsidR="00244619" w:rsidRDefault="00244619" w:rsidP="00FB065B">
      <w:pPr>
        <w:spacing w:after="0" w:line="240" w:lineRule="auto"/>
        <w:ind w:right="284" w:firstLine="1560"/>
        <w:jc w:val="both"/>
        <w:rPr>
          <w:rFonts w:ascii="Times New Roman" w:eastAsia="Times New Roman" w:hAnsi="Times New Roman"/>
          <w:sz w:val="24"/>
          <w:szCs w:val="24"/>
          <w:lang w:eastAsia="it-IT"/>
        </w:rPr>
      </w:pPr>
    </w:p>
    <w:p w:rsidR="00520808" w:rsidRPr="00343A7B" w:rsidRDefault="00520808"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260" w:right="284" w:hanging="1347"/>
        <w:jc w:val="both"/>
        <w:rPr>
          <w:rFonts w:ascii="Times New Roman" w:eastAsia="Times New Roman" w:hAnsi="Times New Roman"/>
          <w:sz w:val="24"/>
          <w:szCs w:val="24"/>
          <w:lang w:eastAsia="it-IT"/>
        </w:rPr>
      </w:pPr>
      <w:r w:rsidRPr="00343A7B">
        <w:rPr>
          <w:rFonts w:ascii="MS Gothic" w:eastAsia="MS Gothic" w:hAnsi="MS Gothic" w:cs="MS Gothic" w:hint="eastAsia"/>
          <w:color w:val="000000"/>
          <w:sz w:val="24"/>
          <w:szCs w:val="24"/>
          <w:lang w:eastAsia="it-IT"/>
        </w:rPr>
        <w:t>➢</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8"/>
          <w:szCs w:val="28"/>
          <w:u w:val="single"/>
          <w:lang w:eastAsia="it-IT"/>
        </w:rPr>
        <w:t>ESENZIONE A FAVORE DELLE IPAB</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2" w:firstLine="1418"/>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Le Province di </w:t>
      </w:r>
      <w:r w:rsidRPr="00343A7B">
        <w:rPr>
          <w:rFonts w:ascii="Comic Sans MS" w:eastAsia="Times New Roman" w:hAnsi="Comic Sans MS"/>
          <w:b/>
          <w:bCs/>
          <w:color w:val="000000"/>
          <w:sz w:val="24"/>
          <w:szCs w:val="24"/>
          <w:lang w:eastAsia="it-IT"/>
        </w:rPr>
        <w:t>Asti</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Biella</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Chieti</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Cuneo,</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Perugia, Pescara, Ravenna, Reggio Calabria, Torino</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Vercelli</w:t>
      </w:r>
      <w:r w:rsidRPr="00343A7B">
        <w:rPr>
          <w:rFonts w:ascii="Comic Sans MS" w:eastAsia="Times New Roman" w:hAnsi="Comic Sans MS"/>
          <w:color w:val="000000"/>
          <w:sz w:val="24"/>
          <w:szCs w:val="24"/>
          <w:lang w:eastAsia="it-IT"/>
        </w:rPr>
        <w:t xml:space="preserve"> e </w:t>
      </w:r>
      <w:r w:rsidRPr="00343A7B">
        <w:rPr>
          <w:rFonts w:ascii="Comic Sans MS" w:eastAsia="Times New Roman" w:hAnsi="Comic Sans MS"/>
          <w:b/>
          <w:bCs/>
          <w:color w:val="000000"/>
          <w:sz w:val="24"/>
          <w:szCs w:val="24"/>
          <w:lang w:eastAsia="it-IT"/>
        </w:rPr>
        <w:t>Vibo Valentia</w:t>
      </w:r>
      <w:r w:rsidRPr="00343A7B">
        <w:rPr>
          <w:rFonts w:ascii="Comic Sans MS" w:eastAsia="Times New Roman" w:hAnsi="Comic Sans MS"/>
          <w:color w:val="000000"/>
          <w:sz w:val="24"/>
          <w:szCs w:val="24"/>
          <w:lang w:eastAsia="it-IT"/>
        </w:rPr>
        <w:t xml:space="preserve"> hanno deliberato </w:t>
      </w:r>
      <w:r w:rsidR="00E17319">
        <w:rPr>
          <w:rFonts w:ascii="Comic Sans MS" w:eastAsia="Times New Roman" w:hAnsi="Comic Sans MS"/>
          <w:color w:val="000000"/>
          <w:sz w:val="24"/>
          <w:szCs w:val="24"/>
          <w:lang w:eastAsia="it-IT"/>
        </w:rPr>
        <w:t>l’esenzione dal pagamento dell’i</w:t>
      </w:r>
      <w:r w:rsidRPr="00343A7B">
        <w:rPr>
          <w:rFonts w:ascii="Comic Sans MS" w:eastAsia="Times New Roman" w:hAnsi="Comic Sans MS"/>
          <w:color w:val="000000"/>
          <w:sz w:val="24"/>
          <w:szCs w:val="24"/>
          <w:lang w:eastAsia="it-IT"/>
        </w:rPr>
        <w:t xml:space="preserve">mposta per le formalità basate su atti a favore delle istituzioni riordinate in aziende pubbliche di servizi alla persona o in persone giuridiche di diritto privato (IPAB) ai sensi dell’art.4 c. 5 del D. Lgs. 207/2001.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6E4E62" w:rsidRDefault="00343A7B" w:rsidP="00343A7B">
      <w:pPr>
        <w:spacing w:after="0" w:line="240" w:lineRule="auto"/>
        <w:ind w:right="282" w:firstLine="1418"/>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Stessa esenzione è stata deliberata, a far data dal 01/01/2009, anche dalle Amministrazioni Provinciali di </w:t>
      </w:r>
      <w:r w:rsidRPr="00343A7B">
        <w:rPr>
          <w:rFonts w:ascii="Comic Sans MS" w:eastAsia="Times New Roman" w:hAnsi="Comic Sans MS"/>
          <w:b/>
          <w:bCs/>
          <w:color w:val="000000"/>
          <w:sz w:val="24"/>
          <w:szCs w:val="24"/>
          <w:lang w:eastAsia="it-IT"/>
        </w:rPr>
        <w:t>Aosta</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Frosinone, Imperia</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Macerata, Mantova</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Parma,</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Rieti, Sassari e Verona,</w:t>
      </w:r>
      <w:r w:rsidRPr="00343A7B">
        <w:rPr>
          <w:rFonts w:ascii="Comic Sans MS" w:eastAsia="Times New Roman" w:hAnsi="Comic Sans MS"/>
          <w:color w:val="000000"/>
          <w:sz w:val="24"/>
          <w:szCs w:val="24"/>
          <w:lang w:eastAsia="it-IT"/>
        </w:rPr>
        <w:t xml:space="preserve"> a far data dal 30 marzo 2009, dalla Provincia di </w:t>
      </w:r>
      <w:r w:rsidRPr="00343A7B">
        <w:rPr>
          <w:rFonts w:ascii="Comic Sans MS" w:eastAsia="Times New Roman" w:hAnsi="Comic Sans MS"/>
          <w:b/>
          <w:bCs/>
          <w:color w:val="000000"/>
          <w:sz w:val="24"/>
          <w:szCs w:val="24"/>
          <w:lang w:eastAsia="it-IT"/>
        </w:rPr>
        <w:t xml:space="preserve">Foggia </w:t>
      </w:r>
      <w:r w:rsidRPr="00343A7B">
        <w:rPr>
          <w:rFonts w:ascii="Comic Sans MS" w:eastAsia="Times New Roman" w:hAnsi="Comic Sans MS"/>
          <w:color w:val="000000"/>
          <w:sz w:val="24"/>
          <w:szCs w:val="24"/>
          <w:lang w:eastAsia="it-IT"/>
        </w:rPr>
        <w:t>, dal 01/01/2010 dalla Provincia</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 xml:space="preserve">di </w:t>
      </w:r>
      <w:r w:rsidRPr="00343A7B">
        <w:rPr>
          <w:rFonts w:ascii="Comic Sans MS" w:eastAsia="Times New Roman" w:hAnsi="Comic Sans MS"/>
          <w:b/>
          <w:bCs/>
          <w:color w:val="000000"/>
          <w:sz w:val="24"/>
          <w:szCs w:val="24"/>
          <w:lang w:eastAsia="it-IT"/>
        </w:rPr>
        <w:t xml:space="preserve">Campobasso, Novara, Rovigo, Salerno e Terni, </w:t>
      </w:r>
      <w:r w:rsidRPr="00343A7B">
        <w:rPr>
          <w:rFonts w:ascii="Comic Sans MS" w:eastAsia="Times New Roman" w:hAnsi="Comic Sans MS"/>
          <w:color w:val="000000"/>
          <w:sz w:val="24"/>
          <w:szCs w:val="24"/>
          <w:lang w:eastAsia="it-IT"/>
        </w:rPr>
        <w:t>dal 01/01/2011 dalle Province di</w:t>
      </w:r>
      <w:r w:rsidRPr="00343A7B">
        <w:rPr>
          <w:rFonts w:ascii="Comic Sans MS" w:eastAsia="Times New Roman" w:hAnsi="Comic Sans MS"/>
          <w:b/>
          <w:bCs/>
          <w:color w:val="000000"/>
          <w:sz w:val="24"/>
          <w:szCs w:val="24"/>
          <w:lang w:eastAsia="it-IT"/>
        </w:rPr>
        <w:t xml:space="preserve"> Cagliari e Oristano,</w:t>
      </w:r>
      <w:r w:rsidRPr="00343A7B">
        <w:rPr>
          <w:rFonts w:ascii="Comic Sans MS" w:eastAsia="Times New Roman" w:hAnsi="Comic Sans MS"/>
          <w:color w:val="000000"/>
          <w:sz w:val="24"/>
          <w:szCs w:val="24"/>
          <w:lang w:eastAsia="it-IT"/>
        </w:rPr>
        <w:t xml:space="preserve"> dal 15/04/2011 dalla Provincia di </w:t>
      </w:r>
      <w:r w:rsidR="00520808">
        <w:rPr>
          <w:rFonts w:ascii="Comic Sans MS" w:eastAsia="Times New Roman" w:hAnsi="Comic Sans MS"/>
          <w:b/>
          <w:bCs/>
          <w:color w:val="000000"/>
          <w:sz w:val="24"/>
          <w:szCs w:val="24"/>
          <w:lang w:eastAsia="it-IT"/>
        </w:rPr>
        <w:t>Livorno</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dal 01 gennaio 2</w:t>
      </w:r>
      <w:r w:rsidR="00520808">
        <w:rPr>
          <w:rFonts w:ascii="Comic Sans MS" w:eastAsia="Times New Roman" w:hAnsi="Comic Sans MS"/>
          <w:color w:val="000000"/>
          <w:sz w:val="24"/>
          <w:szCs w:val="24"/>
          <w:lang w:eastAsia="it-IT"/>
        </w:rPr>
        <w:t>012, dalla Provincia di Isernia</w:t>
      </w:r>
      <w:r w:rsidRPr="00343A7B">
        <w:rPr>
          <w:rFonts w:ascii="Comic Sans MS" w:eastAsia="Times New Roman" w:hAnsi="Comic Sans MS"/>
          <w:color w:val="000000"/>
          <w:sz w:val="24"/>
          <w:szCs w:val="24"/>
          <w:lang w:eastAsia="it-IT"/>
        </w:rPr>
        <w:t xml:space="preserve">, dal 01.01.2015 dalla Provincia di </w:t>
      </w:r>
      <w:r w:rsidRPr="00343A7B">
        <w:rPr>
          <w:rFonts w:ascii="Comic Sans MS" w:eastAsia="Times New Roman" w:hAnsi="Comic Sans MS"/>
          <w:b/>
          <w:bCs/>
          <w:color w:val="000000"/>
          <w:sz w:val="24"/>
          <w:szCs w:val="24"/>
          <w:lang w:eastAsia="it-IT"/>
        </w:rPr>
        <w:t xml:space="preserve">Vicenza, </w:t>
      </w:r>
      <w:r w:rsidRPr="00343A7B">
        <w:rPr>
          <w:rFonts w:ascii="Comic Sans MS" w:eastAsia="Times New Roman" w:hAnsi="Comic Sans MS"/>
          <w:color w:val="000000"/>
          <w:sz w:val="24"/>
          <w:szCs w:val="24"/>
          <w:lang w:eastAsia="it-IT"/>
        </w:rPr>
        <w:t>dal 01.01.2016 dalla Provincia di</w:t>
      </w:r>
      <w:r w:rsidRPr="00343A7B">
        <w:rPr>
          <w:rFonts w:ascii="Comic Sans MS" w:eastAsia="Times New Roman" w:hAnsi="Comic Sans MS"/>
          <w:b/>
          <w:bCs/>
          <w:color w:val="000000"/>
          <w:sz w:val="24"/>
          <w:szCs w:val="24"/>
          <w:lang w:eastAsia="it-IT"/>
        </w:rPr>
        <w:t xml:space="preserve"> Messina</w:t>
      </w:r>
      <w:r w:rsidR="00520808" w:rsidRPr="00520808">
        <w:rPr>
          <w:rFonts w:ascii="Comic Sans MS" w:eastAsia="Times New Roman" w:hAnsi="Comic Sans MS"/>
          <w:b/>
          <w:bCs/>
          <w:color w:val="FF0000"/>
          <w:sz w:val="24"/>
          <w:szCs w:val="24"/>
          <w:lang w:eastAsia="it-IT"/>
        </w:rPr>
        <w:t>,</w:t>
      </w:r>
      <w:r w:rsidR="00520808">
        <w:rPr>
          <w:rFonts w:ascii="Comic Sans MS" w:eastAsia="Times New Roman" w:hAnsi="Comic Sans MS"/>
          <w:b/>
          <w:bCs/>
          <w:color w:val="000000"/>
          <w:sz w:val="24"/>
          <w:szCs w:val="24"/>
          <w:lang w:eastAsia="it-IT"/>
        </w:rPr>
        <w:t xml:space="preserve"> </w:t>
      </w:r>
      <w:r w:rsidRPr="004A79AD">
        <w:rPr>
          <w:rFonts w:ascii="Comic Sans MS" w:eastAsia="Times New Roman" w:hAnsi="Comic Sans MS"/>
          <w:sz w:val="24"/>
          <w:szCs w:val="24"/>
          <w:lang w:eastAsia="it-IT"/>
        </w:rPr>
        <w:t xml:space="preserve">dalla Provincia </w:t>
      </w:r>
      <w:r w:rsidRPr="004A79AD">
        <w:rPr>
          <w:rFonts w:ascii="Comic Sans MS" w:eastAsia="Times New Roman" w:hAnsi="Comic Sans MS"/>
          <w:b/>
          <w:bCs/>
          <w:sz w:val="24"/>
          <w:szCs w:val="24"/>
          <w:lang w:eastAsia="it-IT"/>
        </w:rPr>
        <w:t xml:space="preserve">Sud Sardegna </w:t>
      </w:r>
      <w:r w:rsidRPr="004A79AD">
        <w:rPr>
          <w:rFonts w:ascii="Comic Sans MS" w:eastAsia="Times New Roman" w:hAnsi="Comic Sans MS"/>
          <w:sz w:val="24"/>
          <w:szCs w:val="24"/>
          <w:lang w:eastAsia="it-IT"/>
        </w:rPr>
        <w:t>(dal 01.01.2017</w:t>
      </w:r>
      <w:r w:rsidRPr="006E4E62">
        <w:rPr>
          <w:rFonts w:ascii="Comic Sans MS" w:eastAsia="Times New Roman" w:hAnsi="Comic Sans MS"/>
          <w:sz w:val="24"/>
          <w:szCs w:val="24"/>
          <w:lang w:eastAsia="it-IT"/>
        </w:rPr>
        <w:t>)</w:t>
      </w:r>
      <w:r w:rsidR="00520808" w:rsidRPr="006E4E62">
        <w:rPr>
          <w:rFonts w:ascii="Comic Sans MS" w:eastAsia="Times New Roman" w:hAnsi="Comic Sans MS"/>
          <w:sz w:val="24"/>
          <w:szCs w:val="24"/>
          <w:lang w:eastAsia="it-IT"/>
        </w:rPr>
        <w:t xml:space="preserve"> e dalla Provincia di </w:t>
      </w:r>
      <w:r w:rsidR="00520808" w:rsidRPr="006E4E62">
        <w:rPr>
          <w:rFonts w:ascii="Comic Sans MS" w:eastAsia="Times New Roman" w:hAnsi="Comic Sans MS"/>
          <w:b/>
          <w:sz w:val="24"/>
          <w:szCs w:val="24"/>
          <w:lang w:eastAsia="it-IT"/>
        </w:rPr>
        <w:t>Padova</w:t>
      </w:r>
      <w:r w:rsidR="00520808" w:rsidRPr="006E4E62">
        <w:rPr>
          <w:rFonts w:ascii="Comic Sans MS" w:eastAsia="Times New Roman" w:hAnsi="Comic Sans MS"/>
          <w:sz w:val="24"/>
          <w:szCs w:val="24"/>
          <w:lang w:eastAsia="it-IT"/>
        </w:rPr>
        <w:t xml:space="preserve"> (dal 01.01.2018)</w:t>
      </w:r>
      <w:r w:rsidRPr="006E4E62">
        <w:rPr>
          <w:rFonts w:ascii="Comic Sans MS" w:eastAsia="Times New Roman" w:hAnsi="Comic Sans MS"/>
          <w:sz w:val="24"/>
          <w:szCs w:val="24"/>
          <w:lang w:eastAsia="it-IT"/>
        </w:rPr>
        <w:t>.</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2" w:firstLine="1418"/>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Detta esenzione si applica solo a condizione che l’Istituzione dichiari di utilizzare direttamente i veicoli per lo svolgimento della propria attività statutaria.”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Default="00343A7B" w:rsidP="00343A7B">
      <w:pPr>
        <w:spacing w:after="0" w:line="240" w:lineRule="auto"/>
        <w:ind w:right="284" w:firstLine="1440"/>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lastRenderedPageBreak/>
        <w:t>Per la gestione automatizzata del calcolo degli importi dovuti a fronte di tali tipologie di formalità, è stato introdotto- nel campo “ agevolazioni disabili” il flag “B”.  </w:t>
      </w:r>
    </w:p>
    <w:p w:rsidR="00557C74" w:rsidRPr="00343A7B" w:rsidRDefault="00557C74"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jc w:val="both"/>
        <w:rPr>
          <w:rFonts w:ascii="Times New Roman" w:eastAsia="Times New Roman" w:hAnsi="Times New Roman"/>
          <w:sz w:val="24"/>
          <w:szCs w:val="24"/>
          <w:lang w:eastAsia="it-IT"/>
        </w:rPr>
      </w:pPr>
      <w:r w:rsidRPr="00343A7B">
        <w:rPr>
          <w:rFonts w:ascii="MS Gothic" w:eastAsia="MS Gothic" w:hAnsi="MS Gothic" w:cs="MS Gothic" w:hint="eastAsia"/>
          <w:color w:val="000000"/>
          <w:sz w:val="28"/>
          <w:szCs w:val="28"/>
          <w:lang w:eastAsia="it-IT"/>
        </w:rPr>
        <w:t>➢</w:t>
      </w:r>
      <w:r w:rsidRPr="00343A7B">
        <w:rPr>
          <w:rFonts w:ascii="Noto Sans Symbols" w:eastAsia="Times New Roman" w:hAnsi="Noto Sans Symbols"/>
          <w:color w:val="000000"/>
          <w:sz w:val="28"/>
          <w:szCs w:val="28"/>
          <w:lang w:eastAsia="it-IT"/>
        </w:rPr>
        <w:t xml:space="preserve"> </w:t>
      </w:r>
      <w:r w:rsidRPr="00343A7B">
        <w:rPr>
          <w:rFonts w:ascii="Comic Sans MS" w:eastAsia="Times New Roman" w:hAnsi="Comic Sans MS"/>
          <w:b/>
          <w:bCs/>
          <w:color w:val="000000"/>
          <w:sz w:val="28"/>
          <w:szCs w:val="28"/>
          <w:u w:val="single"/>
          <w:lang w:eastAsia="it-IT"/>
        </w:rPr>
        <w:t>ONLUS:</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9D042C" w:rsidRDefault="00343A7B" w:rsidP="009D042C">
      <w:pPr>
        <w:autoSpaceDE w:val="0"/>
        <w:autoSpaceDN w:val="0"/>
        <w:adjustRightInd w:val="0"/>
        <w:spacing w:after="0" w:line="240" w:lineRule="auto"/>
        <w:jc w:val="both"/>
        <w:rPr>
          <w:rFonts w:ascii="Comic Sans MS" w:hAnsi="Comic Sans MS" w:cs="ComicSansMS-OneByteIdentityH"/>
          <w:sz w:val="24"/>
          <w:szCs w:val="24"/>
        </w:rPr>
      </w:pPr>
      <w:r w:rsidRPr="00343A7B">
        <w:rPr>
          <w:rFonts w:ascii="Comic Sans MS" w:eastAsia="Times New Roman" w:hAnsi="Comic Sans MS"/>
          <w:color w:val="000000"/>
          <w:sz w:val="24"/>
          <w:szCs w:val="24"/>
          <w:lang w:eastAsia="it-IT"/>
        </w:rPr>
        <w:t>Alcune Province (evidenziate con la X nell’allegato file excel) hanno previsto l’esenzione dell’IPT per le formalità a favore di organizzazioni non lucrative di utilità sociale (ONLUS) ai sensi d</w:t>
      </w:r>
      <w:r w:rsidR="009D042C">
        <w:rPr>
          <w:rFonts w:ascii="Comic Sans MS" w:eastAsia="Times New Roman" w:hAnsi="Comic Sans MS"/>
          <w:color w:val="000000"/>
          <w:sz w:val="24"/>
          <w:szCs w:val="24"/>
          <w:lang w:eastAsia="it-IT"/>
        </w:rPr>
        <w:t xml:space="preserve">ell’art.21 del D. Lgs. n.460/97, </w:t>
      </w:r>
      <w:r w:rsidR="009D042C" w:rsidRPr="009D042C">
        <w:rPr>
          <w:rFonts w:ascii="Comic Sans MS" w:hAnsi="Comic Sans MS" w:cs="ComicSansMS-OneByteIdentityH"/>
          <w:sz w:val="24"/>
          <w:szCs w:val="24"/>
        </w:rPr>
        <w:t>fa</w:t>
      </w:r>
      <w:r w:rsidR="009D042C">
        <w:rPr>
          <w:rFonts w:ascii="Comic Sans MS" w:hAnsi="Comic Sans MS" w:cs="ComicSansMS-OneByteIdentityH"/>
          <w:sz w:val="24"/>
          <w:szCs w:val="24"/>
        </w:rPr>
        <w:t xml:space="preserve"> </w:t>
      </w:r>
      <w:r w:rsidR="009D042C" w:rsidRPr="009D042C">
        <w:rPr>
          <w:rFonts w:ascii="Comic Sans MS" w:hAnsi="Comic Sans MS" w:cs="ComicSansMS-OneByteIdentityH"/>
          <w:sz w:val="24"/>
          <w:szCs w:val="24"/>
        </w:rPr>
        <w:t xml:space="preserve">eccezione la Provincia di </w:t>
      </w:r>
      <w:r w:rsidR="009D042C" w:rsidRPr="009D042C">
        <w:rPr>
          <w:rFonts w:ascii="Comic Sans MS" w:hAnsi="Comic Sans MS" w:cs="ComicSansMS,Bold-OneByteIdentit"/>
          <w:b/>
          <w:bCs/>
          <w:sz w:val="24"/>
          <w:szCs w:val="24"/>
        </w:rPr>
        <w:t xml:space="preserve">Bolzano </w:t>
      </w:r>
      <w:r w:rsidR="009D042C" w:rsidRPr="009D042C">
        <w:rPr>
          <w:rFonts w:ascii="Comic Sans MS" w:hAnsi="Comic Sans MS" w:cs="ComicSansMS-OneByteIdentityH"/>
          <w:sz w:val="24"/>
          <w:szCs w:val="24"/>
        </w:rPr>
        <w:t>che ha invece previsto la corresponsione dell’IPT in misura fissa.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Default="00343A7B" w:rsidP="00343A7B">
      <w:pPr>
        <w:spacing w:after="0" w:line="240" w:lineRule="auto"/>
        <w:ind w:right="284" w:firstLine="1440"/>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Le Procedure non prevedono alcun flag ad hoc per la gestione di tali casistiche, pertanto, per il corretto calcolo degli importi è necessario selezionare il flag “</w:t>
      </w:r>
      <w:r w:rsidRPr="00343A7B">
        <w:rPr>
          <w:rFonts w:ascii="Comic Sans MS" w:eastAsia="Times New Roman" w:hAnsi="Comic Sans MS"/>
          <w:b/>
          <w:bCs/>
          <w:color w:val="000000"/>
          <w:sz w:val="24"/>
          <w:szCs w:val="24"/>
          <w:lang w:eastAsia="it-IT"/>
        </w:rPr>
        <w:t>X</w:t>
      </w:r>
      <w:r w:rsidRPr="00343A7B">
        <w:rPr>
          <w:rFonts w:ascii="Comic Sans MS" w:eastAsia="Times New Roman" w:hAnsi="Comic Sans MS"/>
          <w:color w:val="000000"/>
          <w:sz w:val="24"/>
          <w:szCs w:val="24"/>
          <w:lang w:eastAsia="it-IT"/>
        </w:rPr>
        <w:t>” presente nel campo esenzione (</w:t>
      </w:r>
      <w:r w:rsidRPr="004818E0">
        <w:rPr>
          <w:rFonts w:ascii="Comic Sans MS" w:eastAsia="Times New Roman" w:hAnsi="Comic Sans MS"/>
          <w:color w:val="000000"/>
          <w:sz w:val="24"/>
          <w:szCs w:val="24"/>
          <w:lang w:eastAsia="it-IT"/>
        </w:rPr>
        <w:t xml:space="preserve">ad eccezione delle formalità di competenza Bolzano che possono essere gestite dall’Ufficio </w:t>
      </w:r>
      <w:r w:rsidR="00E17319">
        <w:rPr>
          <w:rFonts w:ascii="Comic Sans MS" w:eastAsia="Times New Roman" w:hAnsi="Comic Sans MS"/>
          <w:color w:val="000000"/>
          <w:sz w:val="24"/>
          <w:szCs w:val="24"/>
          <w:lang w:eastAsia="it-IT"/>
        </w:rPr>
        <w:t>periferico</w:t>
      </w:r>
      <w:r w:rsidRPr="004818E0">
        <w:rPr>
          <w:rFonts w:ascii="Comic Sans MS" w:eastAsia="Times New Roman" w:hAnsi="Comic Sans MS"/>
          <w:color w:val="000000"/>
          <w:sz w:val="24"/>
          <w:szCs w:val="24"/>
          <w:lang w:eastAsia="it-IT"/>
        </w:rPr>
        <w:t xml:space="preserve"> attraverso la forzatura importi).</w:t>
      </w:r>
    </w:p>
    <w:p w:rsidR="005A0477" w:rsidRDefault="005A0477" w:rsidP="00343A7B">
      <w:pPr>
        <w:spacing w:after="0" w:line="240" w:lineRule="auto"/>
        <w:ind w:right="284" w:firstLine="1440"/>
        <w:jc w:val="both"/>
        <w:rPr>
          <w:rFonts w:ascii="Comic Sans MS" w:eastAsia="Times New Roman" w:hAnsi="Comic Sans MS"/>
          <w:color w:val="000000"/>
          <w:sz w:val="24"/>
          <w:szCs w:val="24"/>
          <w:lang w:eastAsia="it-IT"/>
        </w:rPr>
      </w:pPr>
    </w:p>
    <w:p w:rsidR="005A0477" w:rsidRPr="006E4E62" w:rsidRDefault="0078192D" w:rsidP="00343A7B">
      <w:pPr>
        <w:spacing w:after="0" w:line="240" w:lineRule="auto"/>
        <w:ind w:right="284" w:firstLine="1440"/>
        <w:jc w:val="both"/>
        <w:rPr>
          <w:rFonts w:ascii="Comic Sans MS" w:eastAsia="Times New Roman" w:hAnsi="Comic Sans MS"/>
          <w:sz w:val="24"/>
          <w:szCs w:val="24"/>
          <w:lang w:eastAsia="it-IT"/>
        </w:rPr>
      </w:pPr>
      <w:r w:rsidRPr="006E4E62">
        <w:rPr>
          <w:rFonts w:ascii="Comic Sans MS" w:eastAsia="Times New Roman" w:hAnsi="Comic Sans MS"/>
          <w:sz w:val="24"/>
          <w:szCs w:val="24"/>
          <w:lang w:eastAsia="it-IT"/>
        </w:rPr>
        <w:t>La</w:t>
      </w:r>
      <w:r w:rsidR="005A0477" w:rsidRPr="006E4E62">
        <w:rPr>
          <w:rFonts w:ascii="Comic Sans MS" w:eastAsia="Times New Roman" w:hAnsi="Comic Sans MS"/>
          <w:sz w:val="24"/>
          <w:szCs w:val="24"/>
          <w:lang w:eastAsia="it-IT"/>
        </w:rPr>
        <w:t xml:space="preserve"> Regio</w:t>
      </w:r>
      <w:r w:rsidRPr="006E4E62">
        <w:rPr>
          <w:rFonts w:ascii="Comic Sans MS" w:eastAsia="Times New Roman" w:hAnsi="Comic Sans MS"/>
          <w:sz w:val="24"/>
          <w:szCs w:val="24"/>
          <w:lang w:eastAsia="it-IT"/>
        </w:rPr>
        <w:t xml:space="preserve">ne Autonoma </w:t>
      </w:r>
      <w:r w:rsidRPr="006E4E62">
        <w:rPr>
          <w:rFonts w:ascii="Comic Sans MS" w:eastAsia="Times New Roman" w:hAnsi="Comic Sans MS"/>
          <w:b/>
          <w:sz w:val="24"/>
          <w:szCs w:val="24"/>
          <w:lang w:eastAsia="it-IT"/>
        </w:rPr>
        <w:t>Friuli Venezia Giulia</w:t>
      </w:r>
      <w:r w:rsidRPr="006E4E62">
        <w:rPr>
          <w:rFonts w:ascii="Comic Sans MS" w:eastAsia="Times New Roman" w:hAnsi="Comic Sans MS"/>
          <w:sz w:val="24"/>
          <w:szCs w:val="24"/>
          <w:lang w:eastAsia="it-IT"/>
        </w:rPr>
        <w:t xml:space="preserve"> ha stabilito che per godere del beneficio la parte deve dichiarare, </w:t>
      </w:r>
      <w:r w:rsidR="00C35D5F" w:rsidRPr="006E4E62">
        <w:rPr>
          <w:rFonts w:ascii="Comic Sans MS" w:eastAsia="Times New Roman" w:hAnsi="Comic Sans MS"/>
          <w:sz w:val="24"/>
          <w:szCs w:val="24"/>
          <w:lang w:eastAsia="it-IT"/>
        </w:rPr>
        <w:t>con</w:t>
      </w:r>
      <w:r w:rsidRPr="006E4E62">
        <w:rPr>
          <w:rFonts w:ascii="Comic Sans MS" w:eastAsia="Times New Roman" w:hAnsi="Comic Sans MS"/>
          <w:sz w:val="24"/>
          <w:szCs w:val="24"/>
          <w:lang w:eastAsia="it-IT"/>
        </w:rPr>
        <w:t xml:space="preserve"> dichiarazione sostitutiva,  di utilizzare il veicolo oggetto della formalità esclusivamente per lo svolgimento di attività non commerciali</w:t>
      </w:r>
      <w:r w:rsidR="00C35D5F" w:rsidRPr="006E4E62">
        <w:rPr>
          <w:rFonts w:ascii="Comic Sans MS" w:eastAsia="Times New Roman" w:hAnsi="Comic Sans MS"/>
          <w:sz w:val="24"/>
          <w:szCs w:val="24"/>
          <w:lang w:eastAsia="it-IT"/>
        </w:rPr>
        <w:t>. Si informa che è stato modificato il modello di dichiarazione sostitutiva esistente (pubblicato sulla specifica sezione del sito web ACI), integrandolo con un apposito riquadro da compilare solamente per le formalità in parola di competenza della Regione FVG</w:t>
      </w:r>
      <w:r w:rsidRPr="006E4E62">
        <w:rPr>
          <w:rFonts w:ascii="Comic Sans MS" w:eastAsia="Times New Roman" w:hAnsi="Comic Sans MS"/>
          <w:sz w:val="24"/>
          <w:szCs w:val="24"/>
          <w:lang w:eastAsia="it-IT"/>
        </w:rPr>
        <w:t>.</w:t>
      </w:r>
    </w:p>
    <w:p w:rsidR="00337694" w:rsidRDefault="00337694" w:rsidP="00343A7B">
      <w:pPr>
        <w:spacing w:after="0" w:line="240" w:lineRule="auto"/>
        <w:ind w:right="284" w:firstLine="1440"/>
        <w:jc w:val="both"/>
        <w:rPr>
          <w:rFonts w:ascii="Comic Sans MS" w:eastAsia="Times New Roman" w:hAnsi="Comic Sans MS"/>
          <w:color w:val="000000"/>
          <w:sz w:val="24"/>
          <w:szCs w:val="24"/>
          <w:lang w:eastAsia="it-IT"/>
        </w:rPr>
      </w:pPr>
    </w:p>
    <w:p w:rsidR="00520808" w:rsidRDefault="00520808" w:rsidP="00343A7B">
      <w:pPr>
        <w:spacing w:after="0" w:line="240" w:lineRule="auto"/>
        <w:ind w:right="284" w:firstLine="1440"/>
        <w:jc w:val="both"/>
        <w:rPr>
          <w:rFonts w:ascii="Comic Sans MS" w:eastAsia="Times New Roman" w:hAnsi="Comic Sans MS"/>
          <w:color w:val="000000"/>
          <w:sz w:val="24"/>
          <w:szCs w:val="24"/>
          <w:lang w:eastAsia="it-IT"/>
        </w:rPr>
      </w:pPr>
    </w:p>
    <w:p w:rsidR="00337694" w:rsidRPr="0078192D" w:rsidRDefault="00337694" w:rsidP="00337694">
      <w:pPr>
        <w:pStyle w:val="Paragrafoelenco"/>
        <w:numPr>
          <w:ilvl w:val="0"/>
          <w:numId w:val="27"/>
        </w:numPr>
        <w:spacing w:after="0" w:line="240" w:lineRule="auto"/>
        <w:ind w:right="284" w:hanging="720"/>
        <w:jc w:val="both"/>
        <w:rPr>
          <w:rFonts w:ascii="Comic Sans MS" w:eastAsia="Times New Roman" w:hAnsi="Comic Sans MS"/>
          <w:b/>
          <w:sz w:val="28"/>
          <w:szCs w:val="28"/>
          <w:lang w:eastAsia="it-IT"/>
        </w:rPr>
      </w:pPr>
      <w:r w:rsidRPr="0078192D">
        <w:rPr>
          <w:rFonts w:ascii="Comic Sans MS" w:eastAsia="Times New Roman" w:hAnsi="Comic Sans MS"/>
          <w:b/>
          <w:sz w:val="28"/>
          <w:szCs w:val="28"/>
          <w:u w:val="single"/>
          <w:lang w:eastAsia="it-IT"/>
        </w:rPr>
        <w:t>TERZO SETTORE</w:t>
      </w:r>
    </w:p>
    <w:p w:rsidR="00337694" w:rsidRPr="0078192D" w:rsidRDefault="00337694" w:rsidP="00337694">
      <w:pPr>
        <w:spacing w:after="0" w:line="240" w:lineRule="auto"/>
        <w:ind w:right="284"/>
        <w:jc w:val="both"/>
        <w:rPr>
          <w:rFonts w:ascii="Comic Sans MS" w:eastAsia="Times New Roman" w:hAnsi="Comic Sans MS"/>
          <w:b/>
          <w:sz w:val="28"/>
          <w:szCs w:val="28"/>
          <w:lang w:eastAsia="it-IT"/>
        </w:rPr>
      </w:pPr>
    </w:p>
    <w:p w:rsidR="00337694" w:rsidRPr="0078192D" w:rsidRDefault="00337694" w:rsidP="00337694">
      <w:pPr>
        <w:spacing w:after="0" w:line="240" w:lineRule="auto"/>
        <w:ind w:right="284" w:firstLine="1418"/>
        <w:jc w:val="both"/>
        <w:rPr>
          <w:rFonts w:ascii="Comic Sans MS" w:eastAsia="Times New Roman" w:hAnsi="Comic Sans MS"/>
          <w:sz w:val="24"/>
          <w:szCs w:val="24"/>
          <w:lang w:eastAsia="it-IT"/>
        </w:rPr>
      </w:pPr>
      <w:r w:rsidRPr="0078192D">
        <w:rPr>
          <w:rFonts w:ascii="Comic Sans MS" w:eastAsia="Times New Roman" w:hAnsi="Comic Sans MS"/>
          <w:sz w:val="24"/>
          <w:szCs w:val="24"/>
          <w:lang w:eastAsia="it-IT"/>
        </w:rPr>
        <w:t>La Regione autonoma del Friuli Venezia Giulia ha previsto l’esenzione IPT per le formalità a favore degli enti del Terzo settore di cui al D.L. n.117 del 3 luglio 2017.</w:t>
      </w:r>
    </w:p>
    <w:p w:rsidR="00337694" w:rsidRPr="0078192D" w:rsidRDefault="00337694" w:rsidP="00337694">
      <w:pPr>
        <w:spacing w:after="0" w:line="240" w:lineRule="auto"/>
        <w:ind w:right="284" w:firstLine="1418"/>
        <w:jc w:val="both"/>
        <w:rPr>
          <w:rFonts w:ascii="Comic Sans MS" w:eastAsia="Times New Roman" w:hAnsi="Comic Sans MS"/>
          <w:sz w:val="24"/>
          <w:szCs w:val="24"/>
          <w:lang w:eastAsia="it-IT"/>
        </w:rPr>
      </w:pPr>
    </w:p>
    <w:p w:rsidR="00337694" w:rsidRDefault="00337694" w:rsidP="00337694">
      <w:pPr>
        <w:spacing w:after="0" w:line="240" w:lineRule="auto"/>
        <w:ind w:right="284" w:firstLine="1418"/>
        <w:jc w:val="both"/>
        <w:rPr>
          <w:rFonts w:ascii="Comic Sans MS" w:eastAsia="Times New Roman" w:hAnsi="Comic Sans MS"/>
          <w:sz w:val="24"/>
          <w:szCs w:val="24"/>
          <w:lang w:eastAsia="it-IT"/>
        </w:rPr>
      </w:pPr>
      <w:r w:rsidRPr="0078192D">
        <w:rPr>
          <w:rFonts w:ascii="Comic Sans MS" w:eastAsia="Times New Roman" w:hAnsi="Comic Sans MS"/>
          <w:sz w:val="24"/>
          <w:szCs w:val="24"/>
          <w:lang w:eastAsia="it-IT"/>
        </w:rPr>
        <w:t>Le Procedure non prevedono alcun flag ad hoc per la gestione di tali casistiche, pertanto, per il corretto calcolo degli importi è necessario selezionare il flag “</w:t>
      </w:r>
      <w:r w:rsidRPr="0078192D">
        <w:rPr>
          <w:rFonts w:ascii="Comic Sans MS" w:eastAsia="Times New Roman" w:hAnsi="Comic Sans MS"/>
          <w:b/>
          <w:bCs/>
          <w:sz w:val="24"/>
          <w:szCs w:val="24"/>
          <w:lang w:eastAsia="it-IT"/>
        </w:rPr>
        <w:t>X</w:t>
      </w:r>
      <w:r w:rsidRPr="0078192D">
        <w:rPr>
          <w:rFonts w:ascii="Comic Sans MS" w:eastAsia="Times New Roman" w:hAnsi="Comic Sans MS"/>
          <w:sz w:val="24"/>
          <w:szCs w:val="24"/>
          <w:lang w:eastAsia="it-IT"/>
        </w:rPr>
        <w:t>” presente nel campo esenzione.</w:t>
      </w:r>
    </w:p>
    <w:p w:rsidR="0078192D" w:rsidRDefault="0078192D" w:rsidP="00337694">
      <w:pPr>
        <w:spacing w:after="0" w:line="240" w:lineRule="auto"/>
        <w:ind w:right="284" w:firstLine="1418"/>
        <w:jc w:val="both"/>
        <w:rPr>
          <w:rFonts w:ascii="Comic Sans MS" w:eastAsia="Times New Roman" w:hAnsi="Comic Sans MS"/>
          <w:sz w:val="24"/>
          <w:szCs w:val="24"/>
          <w:lang w:eastAsia="it-IT"/>
        </w:rPr>
      </w:pPr>
    </w:p>
    <w:p w:rsidR="0078192D" w:rsidRPr="00921108" w:rsidRDefault="0078192D" w:rsidP="0078192D">
      <w:pPr>
        <w:spacing w:after="0" w:line="240" w:lineRule="auto"/>
        <w:ind w:right="284" w:firstLine="1440"/>
        <w:jc w:val="both"/>
        <w:rPr>
          <w:rFonts w:ascii="Comic Sans MS" w:eastAsia="Times New Roman" w:hAnsi="Comic Sans MS"/>
          <w:sz w:val="24"/>
          <w:szCs w:val="24"/>
          <w:lang w:eastAsia="it-IT"/>
        </w:rPr>
      </w:pPr>
      <w:r w:rsidRPr="00921108">
        <w:rPr>
          <w:rFonts w:ascii="Comic Sans MS" w:eastAsia="Times New Roman" w:hAnsi="Comic Sans MS"/>
          <w:sz w:val="24"/>
          <w:szCs w:val="24"/>
          <w:lang w:eastAsia="it-IT"/>
        </w:rPr>
        <w:t xml:space="preserve">La Regione Autonoma </w:t>
      </w:r>
      <w:r w:rsidRPr="00921108">
        <w:rPr>
          <w:rFonts w:ascii="Comic Sans MS" w:eastAsia="Times New Roman" w:hAnsi="Comic Sans MS"/>
          <w:b/>
          <w:sz w:val="24"/>
          <w:szCs w:val="24"/>
          <w:lang w:eastAsia="it-IT"/>
        </w:rPr>
        <w:t>Friuli Venezia Giulia</w:t>
      </w:r>
      <w:r w:rsidRPr="00921108">
        <w:rPr>
          <w:rFonts w:ascii="Comic Sans MS" w:eastAsia="Times New Roman" w:hAnsi="Comic Sans MS"/>
          <w:sz w:val="24"/>
          <w:szCs w:val="24"/>
          <w:lang w:eastAsia="it-IT"/>
        </w:rPr>
        <w:t xml:space="preserve"> ha stabilito che per godere del beneficio la parte deve dichiarare, attraverso apposito modello di dichiarazione sostitutiva,  di utilizzare il veicolo oggetto della formalità esclusivamente per lo svolgimento di attività non commerciali.</w:t>
      </w:r>
      <w:r w:rsidR="00CF707D" w:rsidRPr="00921108">
        <w:rPr>
          <w:rFonts w:ascii="Comic Sans MS" w:eastAsia="Times New Roman" w:hAnsi="Comic Sans MS"/>
          <w:sz w:val="24"/>
          <w:szCs w:val="24"/>
          <w:lang w:eastAsia="it-IT"/>
        </w:rPr>
        <w:t xml:space="preserve"> Si informa che è stato modificato il modello di dichiarazione sostitutiva esistente (pubblicato sulla specifica sezione del sito web ACI), integrandolo con un apposito riquadro da compilare solamente per le formalità in parola di competenza della Regione FVG.</w:t>
      </w:r>
    </w:p>
    <w:p w:rsidR="0078192D" w:rsidRPr="00921108" w:rsidRDefault="0078192D" w:rsidP="00337694">
      <w:pPr>
        <w:spacing w:after="0" w:line="240" w:lineRule="auto"/>
        <w:ind w:right="284" w:firstLine="1418"/>
        <w:jc w:val="both"/>
        <w:rPr>
          <w:rFonts w:ascii="Comic Sans MS" w:eastAsia="Times New Roman" w:hAnsi="Comic Sans MS"/>
          <w:sz w:val="24"/>
          <w:szCs w:val="24"/>
          <w:lang w:eastAsia="it-IT"/>
        </w:rPr>
      </w:pPr>
    </w:p>
    <w:p w:rsidR="00337694" w:rsidRPr="0078192D" w:rsidRDefault="00337694" w:rsidP="00343A7B">
      <w:pPr>
        <w:spacing w:after="0" w:line="240" w:lineRule="auto"/>
        <w:ind w:right="284" w:firstLine="1440"/>
        <w:jc w:val="both"/>
        <w:rPr>
          <w:rFonts w:ascii="Comic Sans MS" w:eastAsia="Times New Roman" w:hAnsi="Comic Sans MS"/>
          <w:sz w:val="24"/>
          <w:szCs w:val="24"/>
          <w:lang w:eastAsia="it-IT"/>
        </w:rPr>
      </w:pPr>
    </w:p>
    <w:p w:rsidR="00343A7B" w:rsidRPr="00343A7B"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440" w:right="284" w:hanging="1496"/>
        <w:jc w:val="both"/>
        <w:rPr>
          <w:rFonts w:ascii="Times New Roman" w:eastAsia="Times New Roman" w:hAnsi="Times New Roman"/>
          <w:sz w:val="24"/>
          <w:szCs w:val="24"/>
          <w:lang w:eastAsia="it-IT"/>
        </w:rPr>
      </w:pPr>
      <w:r w:rsidRPr="00343A7B">
        <w:rPr>
          <w:rFonts w:ascii="MS Gothic" w:eastAsia="MS Gothic" w:hAnsi="MS Gothic" w:cs="MS Gothic" w:hint="eastAsia"/>
          <w:color w:val="000000"/>
          <w:sz w:val="28"/>
          <w:szCs w:val="28"/>
          <w:lang w:eastAsia="it-IT"/>
        </w:rPr>
        <w:t>➢</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8"/>
          <w:szCs w:val="28"/>
          <w:u w:val="single"/>
          <w:lang w:eastAsia="it-IT"/>
        </w:rPr>
        <w:t xml:space="preserve">CANCELLAZIONI DI IPOTECHE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44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Le Province di </w:t>
      </w:r>
      <w:r w:rsidRPr="00343A7B">
        <w:rPr>
          <w:rFonts w:ascii="Comic Sans MS" w:eastAsia="Times New Roman" w:hAnsi="Comic Sans MS"/>
          <w:b/>
          <w:bCs/>
          <w:color w:val="000000"/>
          <w:sz w:val="24"/>
          <w:szCs w:val="24"/>
          <w:lang w:eastAsia="it-IT"/>
        </w:rPr>
        <w:t>Alessandria,</w:t>
      </w:r>
      <w:r w:rsidRPr="00343A7B">
        <w:rPr>
          <w:rFonts w:ascii="Comic Sans MS" w:eastAsia="Times New Roman" w:hAnsi="Comic Sans MS"/>
          <w:color w:val="FF0000"/>
          <w:sz w:val="24"/>
          <w:szCs w:val="24"/>
          <w:lang w:eastAsia="it-IT"/>
        </w:rPr>
        <w:t xml:space="preserve"> </w:t>
      </w:r>
      <w:r w:rsidRPr="00343A7B">
        <w:rPr>
          <w:rFonts w:ascii="Comic Sans MS" w:eastAsia="Times New Roman" w:hAnsi="Comic Sans MS"/>
          <w:b/>
          <w:bCs/>
          <w:color w:val="000000"/>
          <w:sz w:val="24"/>
          <w:szCs w:val="24"/>
          <w:lang w:eastAsia="it-IT"/>
        </w:rPr>
        <w:t>Arezzo,</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Oristano</w:t>
      </w:r>
      <w:r w:rsidRPr="00343A7B">
        <w:rPr>
          <w:rFonts w:ascii="Comic Sans MS" w:eastAsia="Times New Roman" w:hAnsi="Comic Sans MS"/>
          <w:color w:val="000000"/>
          <w:sz w:val="24"/>
          <w:szCs w:val="24"/>
          <w:lang w:eastAsia="it-IT"/>
        </w:rPr>
        <w:t xml:space="preserve">, </w:t>
      </w:r>
      <w:r w:rsidRPr="00343A7B">
        <w:rPr>
          <w:rFonts w:ascii="Comic Sans MS" w:eastAsia="Times New Roman" w:hAnsi="Comic Sans MS"/>
          <w:b/>
          <w:bCs/>
          <w:color w:val="000000"/>
          <w:sz w:val="24"/>
          <w:szCs w:val="24"/>
          <w:lang w:eastAsia="it-IT"/>
        </w:rPr>
        <w:t>Biella, Cagliari, Messina,</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b/>
          <w:bCs/>
          <w:color w:val="000000"/>
          <w:sz w:val="24"/>
          <w:szCs w:val="24"/>
          <w:lang w:eastAsia="it-IT"/>
        </w:rPr>
        <w:t>Pisa,</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b/>
          <w:bCs/>
          <w:color w:val="000000"/>
          <w:sz w:val="24"/>
          <w:szCs w:val="24"/>
          <w:lang w:eastAsia="it-IT"/>
        </w:rPr>
        <w:t>Rovigo,</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b/>
          <w:bCs/>
          <w:color w:val="000000"/>
          <w:sz w:val="24"/>
          <w:szCs w:val="24"/>
          <w:lang w:eastAsia="it-IT"/>
        </w:rPr>
        <w:t xml:space="preserve">Salerno, </w:t>
      </w:r>
      <w:r w:rsidRPr="004A79AD">
        <w:rPr>
          <w:rFonts w:ascii="Comic Sans MS" w:eastAsia="Times New Roman" w:hAnsi="Comic Sans MS"/>
          <w:b/>
          <w:bCs/>
          <w:sz w:val="24"/>
          <w:szCs w:val="24"/>
          <w:lang w:eastAsia="it-IT"/>
        </w:rPr>
        <w:t>Sud Sardegna,</w:t>
      </w:r>
      <w:r w:rsidRPr="00343A7B">
        <w:rPr>
          <w:rFonts w:ascii="Comic Sans MS" w:eastAsia="Times New Roman" w:hAnsi="Comic Sans MS"/>
          <w:color w:val="FF0000"/>
          <w:sz w:val="24"/>
          <w:szCs w:val="24"/>
          <w:lang w:eastAsia="it-IT"/>
        </w:rPr>
        <w:t xml:space="preserve"> </w:t>
      </w:r>
      <w:r w:rsidRPr="00343A7B">
        <w:rPr>
          <w:rFonts w:ascii="Comic Sans MS" w:eastAsia="Times New Roman" w:hAnsi="Comic Sans MS"/>
          <w:b/>
          <w:bCs/>
          <w:color w:val="000000"/>
          <w:sz w:val="24"/>
          <w:szCs w:val="24"/>
          <w:lang w:eastAsia="it-IT"/>
        </w:rPr>
        <w:t xml:space="preserve">Torino, Vercelli e Vicenza </w:t>
      </w:r>
      <w:r w:rsidR="004C1B9F" w:rsidRPr="0078192D">
        <w:rPr>
          <w:rFonts w:ascii="Comic Sans MS" w:eastAsia="Times New Roman" w:hAnsi="Comic Sans MS"/>
          <w:bCs/>
          <w:sz w:val="24"/>
          <w:szCs w:val="24"/>
          <w:lang w:eastAsia="it-IT"/>
        </w:rPr>
        <w:t xml:space="preserve">e la </w:t>
      </w:r>
      <w:r w:rsidR="004C1B9F" w:rsidRPr="0078192D">
        <w:rPr>
          <w:rFonts w:ascii="Comic Sans MS" w:eastAsia="Times New Roman" w:hAnsi="Comic Sans MS"/>
          <w:b/>
          <w:bCs/>
          <w:sz w:val="24"/>
          <w:szCs w:val="24"/>
          <w:lang w:eastAsia="it-IT"/>
        </w:rPr>
        <w:t xml:space="preserve">Regione Autonoma Friuli Venezia Giulia </w:t>
      </w:r>
      <w:r w:rsidRPr="0078192D">
        <w:rPr>
          <w:rFonts w:ascii="Comic Sans MS" w:eastAsia="Times New Roman" w:hAnsi="Comic Sans MS"/>
          <w:sz w:val="24"/>
          <w:szCs w:val="24"/>
          <w:lang w:eastAsia="it-IT"/>
        </w:rPr>
        <w:t>hanno</w:t>
      </w:r>
      <w:r w:rsidRPr="00343A7B">
        <w:rPr>
          <w:rFonts w:ascii="Comic Sans MS" w:eastAsia="Times New Roman" w:hAnsi="Comic Sans MS"/>
          <w:color w:val="000000"/>
          <w:sz w:val="24"/>
          <w:szCs w:val="24"/>
          <w:lang w:eastAsia="it-IT"/>
        </w:rPr>
        <w:t xml:space="preserve"> precisato che l’esenzione IPT per la cancellazione di ipoteche legali o convenzionali (art.3 comma 13 bis D.L.185/2008 convertito nella L.2/2009) si applicano esclusivamente alle formalità relative ad ipoteche iscritte dal 29/01/2009. Le procedure sono state aggiornate al fine di effettuare un controllo automatico sulla data di iscrizione dell’ipoteca . </w:t>
      </w:r>
    </w:p>
    <w:p w:rsidR="00343A7B" w:rsidRPr="00343A7B"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numPr>
          <w:ilvl w:val="0"/>
          <w:numId w:val="7"/>
        </w:numPr>
        <w:spacing w:after="0" w:line="240" w:lineRule="auto"/>
        <w:ind w:left="360" w:right="284"/>
        <w:jc w:val="both"/>
        <w:textAlignment w:val="baseline"/>
        <w:rPr>
          <w:rFonts w:ascii="Arial" w:eastAsia="Times New Roman" w:hAnsi="Arial" w:cs="Arial"/>
          <w:color w:val="000000"/>
          <w:sz w:val="28"/>
          <w:szCs w:val="28"/>
          <w:lang w:eastAsia="it-IT"/>
        </w:rPr>
      </w:pPr>
      <w:r w:rsidRPr="00343A7B">
        <w:rPr>
          <w:rFonts w:ascii="Comic Sans MS" w:eastAsia="Times New Roman" w:hAnsi="Comic Sans MS" w:cs="Arial"/>
          <w:b/>
          <w:bCs/>
          <w:color w:val="000000"/>
          <w:sz w:val="28"/>
          <w:szCs w:val="28"/>
          <w:u w:val="single"/>
          <w:lang w:eastAsia="it-IT"/>
        </w:rPr>
        <w:t>ATTI SOGGETTI AD IVA: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284" w:right="278" w:firstLine="126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Le indicazioni riportate nel presente paragrafo riguardano le formalità, con atti soggetti ad IVA, presentate per la prima volta a far data dall’entrata in vigore della Legge di conversione del D.L.138/2011 ( per le Regioni a Statuto Ordinario) e dal 28.12.2011 per le Regioni a Statuto Speciale. Per la gestione delle formalità presentate per la prima volta in data antecedente, si deve fare riferimento all’aggiornamento 70 della presente scheda, inviato agli Uffici Provinciali in data 23.05.2011 e pubblicata nel Sito Tematico STA “Informativa e lettere circolari”, accessibile da parte di tutti gli STA tramite connessione al Dominio ACI.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numPr>
          <w:ilvl w:val="1"/>
          <w:numId w:val="8"/>
        </w:numPr>
        <w:spacing w:after="0" w:line="240" w:lineRule="auto"/>
        <w:ind w:left="900" w:right="284"/>
        <w:jc w:val="both"/>
        <w:textAlignment w:val="baseline"/>
        <w:rPr>
          <w:rFonts w:ascii="Arial" w:eastAsia="Times New Roman" w:hAnsi="Arial" w:cs="Arial"/>
          <w:color w:val="000000"/>
          <w:sz w:val="28"/>
          <w:szCs w:val="28"/>
          <w:u w:val="single"/>
          <w:lang w:eastAsia="it-IT"/>
        </w:rPr>
      </w:pPr>
      <w:r w:rsidRPr="00343A7B">
        <w:rPr>
          <w:rFonts w:ascii="Comic Sans MS" w:eastAsia="Times New Roman" w:hAnsi="Comic Sans MS" w:cs="Arial"/>
          <w:b/>
          <w:bCs/>
          <w:color w:val="000000"/>
          <w:sz w:val="24"/>
          <w:szCs w:val="24"/>
          <w:lang w:eastAsia="it-IT"/>
        </w:rPr>
        <w:lastRenderedPageBreak/>
        <w:t>FORMALITA’ DI COMPETENZA DELLE PROVINCE UBICATE NELLE REGIONI A STATUTO ORDINARIO E NELLE REGIONI A STATUTO SPECIALE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08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Con l’entrata in vigore della citata Legge è stata soppressa la tariffa per gli atti soggetti ad IVA, di cui al punto 2 della tabella allegata al D.M. 435/1998, pertanto per le formalità presentate per la prima volta a far data dall’entrata in vigore della Legge di conversione del D.L. 138/2011 con atti soggetti ad IVA, le misura dell’</w:t>
      </w:r>
      <w:r w:rsidR="00E17319">
        <w:rPr>
          <w:rFonts w:ascii="Comic Sans MS" w:eastAsia="Times New Roman" w:hAnsi="Comic Sans MS"/>
          <w:color w:val="000000"/>
          <w:sz w:val="24"/>
          <w:szCs w:val="24"/>
          <w:lang w:eastAsia="it-IT"/>
        </w:rPr>
        <w:t>Imposta</w:t>
      </w:r>
      <w:r w:rsidRPr="00343A7B">
        <w:rPr>
          <w:rFonts w:ascii="Comic Sans MS" w:eastAsia="Times New Roman" w:hAnsi="Comic Sans MS"/>
          <w:color w:val="000000"/>
          <w:sz w:val="24"/>
          <w:szCs w:val="24"/>
          <w:lang w:eastAsia="it-IT"/>
        </w:rPr>
        <w:t xml:space="preserve"> Provinciale di Trascrizione sono determinate secondo quanto previsto per gli atti non soggetti ad IVA. La norma citata  si applica alle sole Province italiane ubicate nelle Regioni a statuto ordinario.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08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A far data dal 28 dicembre u.s , l’assoggettamento alla IPT in misura proporzionale per gli atti soggetti ad IVA è stato, come noto, esteso anche alle Regioni a Statuto Speciale (Valle d’Aosta- Friuli Venezia Giulia, Sicilia e Sardegna)..Pertanto si è provveduto ad adeguare il sw ,allo scopo di consentire la corretta contabilizzazione della tariffa IPT dovuta anche per le formalità di competenza delle Province ubicate nelle suddette Regioni e presentate (per la prima volta) dal 28 dicembre 2011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firstLine="1080"/>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La Regione Valle D’Aosta, discostandosi da quanto precisato dal MEF con nota n°15508 del 12 settembre 2011 , ha precisato ad ACI che ai fini dell’applicazione delle nuove misure tariffarie si dovrà far riferimento alla data di immatricolazione per le formalità di primo impianto e alla data dell’atto in tutti gli altri casi.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324" w:firstLine="108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Per le formalità con atti soggetti ad IVA di competenza di tali Province </w:t>
      </w:r>
      <w:r w:rsidRPr="00343A7B">
        <w:rPr>
          <w:rFonts w:ascii="Comic Sans MS" w:eastAsia="Times New Roman" w:hAnsi="Comic Sans MS"/>
          <w:color w:val="000000"/>
          <w:sz w:val="24"/>
          <w:szCs w:val="24"/>
          <w:u w:val="single"/>
          <w:lang w:eastAsia="it-IT"/>
        </w:rPr>
        <w:t>non</w:t>
      </w:r>
      <w:r w:rsidRPr="00343A7B">
        <w:rPr>
          <w:rFonts w:ascii="Comic Sans MS" w:eastAsia="Times New Roman" w:hAnsi="Comic Sans MS"/>
          <w:color w:val="000000"/>
          <w:sz w:val="24"/>
          <w:szCs w:val="24"/>
          <w:lang w:eastAsia="it-IT"/>
        </w:rPr>
        <w:t xml:space="preserve"> è quindi più</w:t>
      </w:r>
      <w:r w:rsidRPr="00343A7B">
        <w:rPr>
          <w:rFonts w:ascii="Times New Roman" w:eastAsia="Times New Roman" w:hAnsi="Times New Roman"/>
          <w:color w:val="000000"/>
          <w:sz w:val="24"/>
          <w:szCs w:val="24"/>
          <w:lang w:eastAsia="it-IT"/>
        </w:rPr>
        <w:t xml:space="preserve"> </w:t>
      </w:r>
      <w:r w:rsidRPr="00343A7B">
        <w:rPr>
          <w:rFonts w:ascii="Comic Sans MS" w:eastAsia="Times New Roman" w:hAnsi="Comic Sans MS"/>
          <w:color w:val="000000"/>
          <w:sz w:val="24"/>
          <w:szCs w:val="24"/>
          <w:lang w:eastAsia="it-IT"/>
        </w:rPr>
        <w:t>necessario allegare alle formalità alcuna documentazione comprovante che l’atto sia soggetto ad IVA in quanto ciò non ha più ripercussioni di natura fiscale. Pertanto</w:t>
      </w:r>
      <w:r w:rsidRPr="00343A7B">
        <w:rPr>
          <w:rFonts w:ascii="Times New Roman" w:eastAsia="Times New Roman" w:hAnsi="Times New Roman"/>
          <w:color w:val="000000"/>
          <w:sz w:val="24"/>
          <w:szCs w:val="24"/>
          <w:lang w:eastAsia="it-IT"/>
        </w:rPr>
        <w:t xml:space="preserve"> </w:t>
      </w:r>
      <w:r w:rsidRPr="00343A7B">
        <w:rPr>
          <w:rFonts w:ascii="Comic Sans MS" w:eastAsia="Times New Roman" w:hAnsi="Comic Sans MS"/>
          <w:color w:val="000000"/>
          <w:sz w:val="24"/>
          <w:szCs w:val="24"/>
          <w:lang w:eastAsia="it-IT"/>
        </w:rPr>
        <w:t xml:space="preserve">La valorizzazione a “SI” del campo soggetto ad IVA sarà effettuata sulla base di quanto dichiarato nella nota di presentazione della formalità, senza alcun ulteriore controllo </w:t>
      </w:r>
      <w:r w:rsidR="00E17319">
        <w:rPr>
          <w:rFonts w:ascii="Comic Sans MS" w:eastAsia="Times New Roman" w:hAnsi="Comic Sans MS"/>
          <w:color w:val="000000"/>
          <w:sz w:val="24"/>
          <w:szCs w:val="24"/>
          <w:lang w:eastAsia="it-IT"/>
        </w:rPr>
        <w:t>da parte dell’Ufficio p</w:t>
      </w:r>
      <w:r w:rsidRPr="00343A7B">
        <w:rPr>
          <w:rFonts w:ascii="Comic Sans MS" w:eastAsia="Times New Roman" w:hAnsi="Comic Sans MS"/>
          <w:color w:val="000000"/>
          <w:sz w:val="24"/>
          <w:szCs w:val="24"/>
          <w:lang w:eastAsia="it-IT"/>
        </w:rPr>
        <w:t>e</w:t>
      </w:r>
      <w:r w:rsidR="00E17319">
        <w:rPr>
          <w:rFonts w:ascii="Comic Sans MS" w:eastAsia="Times New Roman" w:hAnsi="Comic Sans MS"/>
          <w:color w:val="000000"/>
          <w:sz w:val="24"/>
          <w:szCs w:val="24"/>
          <w:lang w:eastAsia="it-IT"/>
        </w:rPr>
        <w:t>riferico</w:t>
      </w:r>
      <w:r w:rsidRPr="00343A7B">
        <w:rPr>
          <w:rFonts w:ascii="Comic Sans MS" w:eastAsia="Times New Roman" w:hAnsi="Comic Sans MS"/>
          <w:color w:val="000000"/>
          <w:sz w:val="24"/>
          <w:szCs w:val="24"/>
          <w:lang w:eastAsia="it-IT"/>
        </w:rPr>
        <w:t xml:space="preserve"> ACI.</w:t>
      </w:r>
    </w:p>
    <w:p w:rsidR="00343A7B" w:rsidRPr="00343A7B"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numPr>
          <w:ilvl w:val="0"/>
          <w:numId w:val="9"/>
        </w:numPr>
        <w:spacing w:after="0" w:line="240" w:lineRule="auto"/>
        <w:ind w:left="900"/>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b/>
          <w:bCs/>
          <w:color w:val="000000"/>
          <w:sz w:val="24"/>
          <w:szCs w:val="24"/>
          <w:lang w:eastAsia="it-IT"/>
        </w:rPr>
        <w:t>FORMALITA’ DI COMPETENZA DELLE PROVINCE AUTONOME: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firstLine="108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lastRenderedPageBreak/>
        <w:t>La tariffa fissa a fronte di atti soggetti ad IVA è stata invece confermata per le formalità di competenza delle Province autonome di Bolzano e Trento ( circolare DSD n°14788 del 27.12.2011), con decorrenza- rispettivamente – dal 28.12.2011 e dal 29.12.2011.</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right="284" w:firstLine="108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Quindi a fronte di tali formalità permane l’obbligo di allegare la fattura o equivalente documentazione fiscale in caso di atti soggetti ad IVA.  </w:t>
      </w:r>
    </w:p>
    <w:p w:rsidR="00343A7B" w:rsidRDefault="00343A7B" w:rsidP="00343A7B">
      <w:pPr>
        <w:spacing w:after="0" w:line="240" w:lineRule="auto"/>
        <w:ind w:firstLine="1080"/>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Si conferma l’esclusione da tale obbligo per le formalità di prima iscrizione e i trasferimenti di proprietà successivi ai c.d. “minipassaggi", salvo diverse indicazioni da parte delle Province interessate.</w:t>
      </w:r>
    </w:p>
    <w:p w:rsidR="003B0424" w:rsidRPr="00343A7B" w:rsidRDefault="003B0424"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numPr>
          <w:ilvl w:val="0"/>
          <w:numId w:val="10"/>
        </w:numPr>
        <w:spacing w:after="0" w:line="240" w:lineRule="auto"/>
        <w:ind w:left="915"/>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b/>
          <w:bCs/>
          <w:color w:val="000000"/>
          <w:sz w:val="24"/>
          <w:szCs w:val="24"/>
          <w:lang w:eastAsia="it-IT"/>
        </w:rPr>
        <w:t>ULTERIORI CASISTICHE PREVISTE DA ALCUNI REGOLAMENTI IPT PER ATTI SOGGETTI AD IVA: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firstLine="108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Si evidenzia che alcune Province nei propri Regolamenti IPT, hanno previsto alcune particolarità a fronte di formalità basate su atti soggetti ad IVA (vedi paragrafo “agevolazione a favore dei portatori di handicap” per </w:t>
      </w:r>
      <w:r w:rsidRPr="00343A7B">
        <w:rPr>
          <w:rFonts w:ascii="Comic Sans MS" w:eastAsia="Times New Roman" w:hAnsi="Comic Sans MS"/>
          <w:b/>
          <w:bCs/>
          <w:color w:val="000000"/>
          <w:sz w:val="24"/>
          <w:szCs w:val="24"/>
          <w:lang w:eastAsia="it-IT"/>
        </w:rPr>
        <w:t>Crotone</w:t>
      </w:r>
      <w:r w:rsidRPr="00343A7B">
        <w:rPr>
          <w:rFonts w:ascii="Comic Sans MS" w:eastAsia="Times New Roman" w:hAnsi="Comic Sans MS"/>
          <w:color w:val="000000"/>
          <w:sz w:val="24"/>
          <w:szCs w:val="24"/>
          <w:lang w:eastAsia="it-IT"/>
        </w:rPr>
        <w:t xml:space="preserve"> e </w:t>
      </w:r>
      <w:r w:rsidRPr="00343A7B">
        <w:rPr>
          <w:rFonts w:ascii="Comic Sans MS" w:eastAsia="Times New Roman" w:hAnsi="Comic Sans MS"/>
          <w:b/>
          <w:bCs/>
          <w:color w:val="000000"/>
          <w:sz w:val="24"/>
          <w:szCs w:val="24"/>
          <w:lang w:eastAsia="it-IT"/>
        </w:rPr>
        <w:t>La Spezia</w:t>
      </w:r>
      <w:r w:rsidRPr="00343A7B">
        <w:rPr>
          <w:rFonts w:ascii="Comic Sans MS" w:eastAsia="Times New Roman" w:hAnsi="Comic Sans MS"/>
          <w:color w:val="000000"/>
          <w:sz w:val="24"/>
          <w:szCs w:val="24"/>
          <w:lang w:eastAsia="it-IT"/>
        </w:rPr>
        <w:t xml:space="preserve"> , e il paragrafo “Altre casistiche particolari” per le percentuali di maggiorazione IPT di </w:t>
      </w:r>
      <w:r w:rsidRPr="00343A7B">
        <w:rPr>
          <w:rFonts w:ascii="Comic Sans MS" w:eastAsia="Times New Roman" w:hAnsi="Comic Sans MS"/>
          <w:b/>
          <w:bCs/>
          <w:color w:val="000000"/>
          <w:sz w:val="24"/>
          <w:szCs w:val="24"/>
          <w:lang w:eastAsia="it-IT"/>
        </w:rPr>
        <w:t>Torino</w:t>
      </w:r>
      <w:r w:rsidRPr="00343A7B">
        <w:rPr>
          <w:rFonts w:ascii="Comic Sans MS" w:eastAsia="Times New Roman" w:hAnsi="Comic Sans MS"/>
          <w:color w:val="000000"/>
          <w:sz w:val="24"/>
          <w:szCs w:val="24"/>
          <w:lang w:eastAsia="it-IT"/>
        </w:rPr>
        <w:t xml:space="preserve"> e </w:t>
      </w:r>
      <w:r w:rsidRPr="00343A7B">
        <w:rPr>
          <w:rFonts w:ascii="Comic Sans MS" w:eastAsia="Times New Roman" w:hAnsi="Comic Sans MS"/>
          <w:b/>
          <w:bCs/>
          <w:color w:val="000000"/>
          <w:sz w:val="24"/>
          <w:szCs w:val="24"/>
          <w:lang w:eastAsia="it-IT"/>
        </w:rPr>
        <w:t>Vibo Valentia</w:t>
      </w:r>
      <w:r w:rsidRPr="00343A7B">
        <w:rPr>
          <w:rFonts w:ascii="Comic Sans MS" w:eastAsia="Times New Roman" w:hAnsi="Comic Sans MS"/>
          <w:color w:val="000000"/>
          <w:sz w:val="24"/>
          <w:szCs w:val="24"/>
          <w:lang w:eastAsia="it-IT"/>
        </w:rPr>
        <w:t>).</w:t>
      </w:r>
    </w:p>
    <w:p w:rsidR="00343A7B" w:rsidRPr="00343A7B" w:rsidRDefault="00343A7B" w:rsidP="00343A7B">
      <w:pPr>
        <w:spacing w:after="0" w:line="240" w:lineRule="auto"/>
        <w:ind w:firstLine="1080"/>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Poiché la nuova norma non elimina gli atti soggetti ad IVA ma si limita a stabilire che gli stessi saranno soggetti all'IPT da calcolarsi come per gli atti non soggetti ad IVA (quindi in misura non più fissa ma proporzionale), tali disposizioni provinciali restano confermate.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firstLine="1080"/>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Anche a fronte di tali casistiche resta confermato l’obbligo di allegare fattura, o equivalente documentazione fiscale, a fronte di atti soggetti ad IVA.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firstLine="1080"/>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Si conferma l’esclusione da tale obbligo per le formalità di prima iscrizione e i trasferimenti di proprietà successivi ai c.d. “minipassaggi", ad eccezione di Crotone che ha previsto l’obbligo di allegare sempre la fattura, o equivalente documentazione fiscale, anche a fronte di tali casistiche.</w:t>
      </w:r>
    </w:p>
    <w:p w:rsidR="00343A7B" w:rsidRDefault="00343A7B" w:rsidP="00343A7B">
      <w:pPr>
        <w:spacing w:after="240" w:line="240" w:lineRule="auto"/>
        <w:rPr>
          <w:rFonts w:ascii="Times New Roman" w:eastAsia="Times New Roman" w:hAnsi="Times New Roman"/>
          <w:sz w:val="24"/>
          <w:szCs w:val="24"/>
          <w:lang w:eastAsia="it-IT"/>
        </w:rPr>
      </w:pPr>
    </w:p>
    <w:p w:rsidR="00FB065B" w:rsidRDefault="00FB065B" w:rsidP="00343A7B">
      <w:pPr>
        <w:spacing w:after="240" w:line="240" w:lineRule="auto"/>
        <w:rPr>
          <w:rFonts w:ascii="Times New Roman" w:eastAsia="Times New Roman" w:hAnsi="Times New Roman"/>
          <w:sz w:val="24"/>
          <w:szCs w:val="24"/>
          <w:lang w:eastAsia="it-IT"/>
        </w:rPr>
      </w:pPr>
    </w:p>
    <w:p w:rsidR="003B0424" w:rsidRPr="00343A7B" w:rsidRDefault="003B0424"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440" w:right="284" w:hanging="1496"/>
        <w:jc w:val="both"/>
        <w:rPr>
          <w:rFonts w:ascii="Times New Roman" w:eastAsia="Times New Roman" w:hAnsi="Times New Roman"/>
          <w:sz w:val="24"/>
          <w:szCs w:val="24"/>
          <w:lang w:eastAsia="it-IT"/>
        </w:rPr>
      </w:pPr>
      <w:r w:rsidRPr="00343A7B">
        <w:rPr>
          <w:rFonts w:ascii="MS Gothic" w:eastAsia="MS Gothic" w:hAnsi="MS Gothic" w:cs="MS Gothic" w:hint="eastAsia"/>
          <w:color w:val="000000"/>
          <w:sz w:val="28"/>
          <w:szCs w:val="28"/>
          <w:lang w:eastAsia="it-IT"/>
        </w:rPr>
        <w:lastRenderedPageBreak/>
        <w:t>➢</w:t>
      </w:r>
      <w:r w:rsidRPr="00343A7B">
        <w:rPr>
          <w:rFonts w:ascii="Noto Sans Symbols" w:eastAsia="Times New Roman" w:hAnsi="Noto Sans Symbols"/>
          <w:color w:val="000000"/>
          <w:sz w:val="28"/>
          <w:szCs w:val="28"/>
          <w:lang w:eastAsia="it-IT"/>
        </w:rPr>
        <w:t xml:space="preserve"> </w:t>
      </w:r>
      <w:r w:rsidRPr="00343A7B">
        <w:rPr>
          <w:rFonts w:ascii="Times New Roman" w:eastAsia="Times New Roman" w:hAnsi="Times New Roman"/>
          <w:color w:val="000000"/>
          <w:sz w:val="28"/>
          <w:szCs w:val="28"/>
          <w:lang w:eastAsia="it-IT"/>
        </w:rPr>
        <w:t> </w:t>
      </w:r>
      <w:r w:rsidRPr="00343A7B">
        <w:rPr>
          <w:rFonts w:ascii="Times New Roman" w:eastAsia="Times New Roman" w:hAnsi="Times New Roman"/>
          <w:color w:val="000000"/>
          <w:sz w:val="14"/>
          <w:szCs w:val="14"/>
          <w:lang w:eastAsia="it-IT"/>
        </w:rPr>
        <w:t>  </w:t>
      </w:r>
      <w:r w:rsidRPr="00343A7B">
        <w:rPr>
          <w:rFonts w:ascii="Comic Sans MS" w:eastAsia="Times New Roman" w:hAnsi="Comic Sans MS"/>
          <w:b/>
          <w:bCs/>
          <w:color w:val="000000"/>
          <w:sz w:val="28"/>
          <w:szCs w:val="28"/>
          <w:u w:val="single"/>
          <w:lang w:eastAsia="it-IT"/>
        </w:rPr>
        <w:t>FATTURE ESENTI DA IVA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Le Province di</w:t>
      </w:r>
      <w:r w:rsidRPr="00343A7B">
        <w:rPr>
          <w:rFonts w:ascii="Comic Sans MS" w:eastAsia="Times New Roman" w:hAnsi="Comic Sans MS"/>
          <w:b/>
          <w:bCs/>
          <w:color w:val="000000"/>
          <w:sz w:val="24"/>
          <w:szCs w:val="24"/>
          <w:lang w:eastAsia="it-IT"/>
        </w:rPr>
        <w:t xml:space="preserve"> Bolzano e Trento</w:t>
      </w:r>
      <w:r w:rsidRPr="00343A7B">
        <w:rPr>
          <w:rFonts w:ascii="Comic Sans MS" w:eastAsia="Times New Roman" w:hAnsi="Comic Sans MS"/>
          <w:b/>
          <w:bCs/>
          <w:color w:val="FF0000"/>
          <w:sz w:val="24"/>
          <w:szCs w:val="24"/>
          <w:lang w:eastAsia="it-IT"/>
        </w:rPr>
        <w:t xml:space="preserve"> </w:t>
      </w:r>
      <w:r w:rsidRPr="00343A7B">
        <w:rPr>
          <w:rFonts w:ascii="Comic Sans MS" w:eastAsia="Times New Roman" w:hAnsi="Comic Sans MS"/>
          <w:color w:val="000000"/>
          <w:sz w:val="24"/>
          <w:szCs w:val="24"/>
          <w:lang w:eastAsia="it-IT"/>
        </w:rPr>
        <w:t>hanno previsto l’IPT in misura proporzionale</w:t>
      </w:r>
      <w:r w:rsidRPr="00343A7B">
        <w:rPr>
          <w:rFonts w:ascii="Comic Sans MS" w:eastAsia="Times New Roman" w:hAnsi="Comic Sans MS"/>
          <w:color w:val="FF0000"/>
          <w:sz w:val="24"/>
          <w:szCs w:val="24"/>
          <w:lang w:eastAsia="it-IT"/>
        </w:rPr>
        <w:t xml:space="preserve"> </w:t>
      </w:r>
      <w:r w:rsidRPr="00343A7B">
        <w:rPr>
          <w:rFonts w:ascii="Comic Sans MS" w:eastAsia="Times New Roman" w:hAnsi="Comic Sans MS"/>
          <w:color w:val="000000"/>
          <w:sz w:val="24"/>
          <w:szCs w:val="24"/>
          <w:lang w:eastAsia="it-IT"/>
        </w:rPr>
        <w:t>per le trascrizioni relative ad operazioni esenti da IVA ai sensi dell’ art. 10, n. 27 quinquies del DPR 633/72.</w:t>
      </w:r>
    </w:p>
    <w:p w:rsidR="00343A7B" w:rsidRPr="00343A7B" w:rsidRDefault="00343A7B" w:rsidP="00343A7B">
      <w:pPr>
        <w:spacing w:after="240" w:line="240" w:lineRule="auto"/>
        <w:rPr>
          <w:rFonts w:ascii="Times New Roman" w:eastAsia="Times New Roman" w:hAnsi="Times New Roman"/>
          <w:sz w:val="24"/>
          <w:szCs w:val="24"/>
          <w:lang w:eastAsia="it-IT"/>
        </w:rPr>
      </w:pPr>
      <w:r w:rsidRPr="00343A7B">
        <w:rPr>
          <w:rFonts w:ascii="Times New Roman" w:eastAsia="Times New Roman" w:hAnsi="Times New Roman"/>
          <w:sz w:val="24"/>
          <w:szCs w:val="24"/>
          <w:lang w:eastAsia="it-IT"/>
        </w:rPr>
        <w:br/>
      </w:r>
    </w:p>
    <w:p w:rsidR="00343A7B" w:rsidRPr="00343A7B" w:rsidRDefault="00343A7B" w:rsidP="00343A7B">
      <w:pPr>
        <w:spacing w:after="0" w:line="240" w:lineRule="auto"/>
        <w:ind w:right="284"/>
        <w:jc w:val="both"/>
        <w:rPr>
          <w:rFonts w:ascii="Times New Roman" w:eastAsia="Times New Roman" w:hAnsi="Times New Roman"/>
          <w:sz w:val="24"/>
          <w:szCs w:val="24"/>
          <w:lang w:eastAsia="it-IT"/>
        </w:rPr>
      </w:pPr>
      <w:r w:rsidRPr="00343A7B">
        <w:rPr>
          <w:rFonts w:ascii="MS Gothic" w:eastAsia="MS Gothic" w:hAnsi="MS Gothic" w:cs="MS Gothic" w:hint="eastAsia"/>
          <w:color w:val="000000"/>
          <w:sz w:val="28"/>
          <w:szCs w:val="28"/>
          <w:lang w:eastAsia="it-IT"/>
        </w:rPr>
        <w:t>➢</w:t>
      </w:r>
      <w:r w:rsidRPr="00343A7B">
        <w:rPr>
          <w:rFonts w:ascii="Noto Sans Symbols" w:eastAsia="Times New Roman" w:hAnsi="Noto Sans Symbols"/>
          <w:color w:val="000000"/>
          <w:sz w:val="28"/>
          <w:szCs w:val="28"/>
          <w:lang w:eastAsia="it-IT"/>
        </w:rPr>
        <w:t xml:space="preserve"> </w:t>
      </w:r>
      <w:r w:rsidRPr="00343A7B">
        <w:rPr>
          <w:rFonts w:ascii="Times New Roman" w:eastAsia="Times New Roman" w:hAnsi="Times New Roman"/>
          <w:color w:val="000000"/>
          <w:sz w:val="28"/>
          <w:szCs w:val="28"/>
          <w:lang w:eastAsia="it-IT"/>
        </w:rPr>
        <w:t> </w:t>
      </w:r>
      <w:r w:rsidRPr="00343A7B">
        <w:rPr>
          <w:rFonts w:ascii="Times New Roman" w:eastAsia="Times New Roman" w:hAnsi="Times New Roman"/>
          <w:color w:val="000000"/>
          <w:sz w:val="14"/>
          <w:szCs w:val="14"/>
          <w:lang w:eastAsia="it-IT"/>
        </w:rPr>
        <w:t> </w:t>
      </w:r>
      <w:r w:rsidRPr="00343A7B">
        <w:rPr>
          <w:rFonts w:ascii="Comic Sans MS" w:eastAsia="Times New Roman" w:hAnsi="Comic Sans MS"/>
          <w:b/>
          <w:bCs/>
          <w:color w:val="000000"/>
          <w:sz w:val="28"/>
          <w:szCs w:val="28"/>
          <w:u w:val="single"/>
          <w:lang w:eastAsia="it-IT"/>
        </w:rPr>
        <w:t>AGEVOLAZIONI IPT PER VEICOLI “ STORICI”.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Alcune Province ( appositamente indicate nel file excel con il simbolo “X”) hanno subordinato la possibilità di godere delle agevolazioni previste per i veicoli storici (quindi i veicoli trentennali) alla presentazione di un’autocertificazione nella quella si dichiari l’uso non professionale del veicolo.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Tale autocertificazione, quindi, va allegata tutte le volte in cui viene richiesta l’agevolazione in parola indipendentemente dalla classe del veicolo oggetto della formalità (quindi sia che si tratti di autovetture o autocarri, motocarri, veicolo per trasporto specifico o uso speciale ecc).</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Ciò estende la possibilità di godere delle agevolazioni in parola anche nel caso di veicoli che per le loro caratteristiche vengono considerati generalmente ad uso professionale (autocarri, veicoli ad uso speciale o trasporto specifico). Tali casistiche, tuttavia, potranno essere gestite solo dallo sportello dell’Ufficio </w:t>
      </w:r>
      <w:r w:rsidR="00E17319">
        <w:rPr>
          <w:rFonts w:ascii="Comic Sans MS" w:eastAsia="Times New Roman" w:hAnsi="Comic Sans MS"/>
          <w:color w:val="000000"/>
          <w:sz w:val="24"/>
          <w:szCs w:val="24"/>
          <w:lang w:eastAsia="it-IT"/>
        </w:rPr>
        <w:t>periferico</w:t>
      </w:r>
      <w:r w:rsidRPr="00343A7B">
        <w:rPr>
          <w:rFonts w:ascii="Comic Sans MS" w:eastAsia="Times New Roman" w:hAnsi="Comic Sans MS"/>
          <w:color w:val="000000"/>
          <w:sz w:val="24"/>
          <w:szCs w:val="24"/>
          <w:lang w:eastAsia="it-IT"/>
        </w:rPr>
        <w:t xml:space="preserve"> ACI.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Si precisa che la Provincia di </w:t>
      </w:r>
      <w:r w:rsidRPr="00343A7B">
        <w:rPr>
          <w:rFonts w:ascii="Comic Sans MS" w:eastAsia="Times New Roman" w:hAnsi="Comic Sans MS"/>
          <w:b/>
          <w:bCs/>
          <w:color w:val="000000"/>
          <w:sz w:val="24"/>
          <w:szCs w:val="24"/>
          <w:lang w:eastAsia="it-IT"/>
        </w:rPr>
        <w:t xml:space="preserve">Campobasso </w:t>
      </w:r>
      <w:r w:rsidRPr="00343A7B">
        <w:rPr>
          <w:rFonts w:ascii="Comic Sans MS" w:eastAsia="Times New Roman" w:hAnsi="Comic Sans MS"/>
          <w:color w:val="000000"/>
          <w:sz w:val="24"/>
          <w:szCs w:val="24"/>
          <w:lang w:eastAsia="it-IT"/>
        </w:rPr>
        <w:t>ha limitato l’obbligo di allegare la dichiarazione sostitutiva di uso non professionale alle formalità aventi ad oggetto tutte le classi di veicoli escluso motocicli, motocarrozzette, autovetture, autoveicoli ad uso promiscuo e autocaravan in quanto tali tipologie di veicoli non sono da considerarsi ad uso professionale, pertanto la Provincia non ritiene necessario alcun controllo preventivo.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Macerata </w:t>
      </w:r>
      <w:r w:rsidRPr="00343A7B">
        <w:rPr>
          <w:rFonts w:ascii="Comic Sans MS" w:eastAsia="Times New Roman" w:hAnsi="Comic Sans MS"/>
          <w:color w:val="000000"/>
          <w:sz w:val="24"/>
          <w:szCs w:val="24"/>
          <w:lang w:eastAsia="it-IT"/>
        </w:rPr>
        <w:t>ha previsto l’obbligo di allegare la dichiarazione sostitutiva</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di uso non professionale alle formalità aventi ad oggetto tutte le classi di veicoli escluso motocicli e motocarrozzette in quanto non sono da considerarsi ad uso professionale, pertanto la Provincia non ritiene necessario alcun controllo preventivo.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lastRenderedPageBreak/>
        <w:t xml:space="preserve">La Provincia di </w:t>
      </w:r>
      <w:r w:rsidRPr="00343A7B">
        <w:rPr>
          <w:rFonts w:ascii="Comic Sans MS" w:eastAsia="Times New Roman" w:hAnsi="Comic Sans MS"/>
          <w:b/>
          <w:bCs/>
          <w:color w:val="000000"/>
          <w:sz w:val="24"/>
          <w:szCs w:val="24"/>
          <w:lang w:eastAsia="it-IT"/>
        </w:rPr>
        <w:t>Venezia</w:t>
      </w:r>
      <w:r w:rsidRPr="00343A7B">
        <w:rPr>
          <w:rFonts w:ascii="Comic Sans MS" w:eastAsia="Times New Roman" w:hAnsi="Comic Sans MS"/>
          <w:color w:val="000000"/>
          <w:sz w:val="24"/>
          <w:szCs w:val="24"/>
          <w:lang w:eastAsia="it-IT"/>
        </w:rPr>
        <w:t xml:space="preserve"> ha previsto l’obbligo di allegare una Dichiarazione Sostitutiva solo nel caso di formalità relative ad autocarri, veicoli speciali e per trasporto specifico e motocarri. Nella suddetta Dichiarazione va specificato che “trattasi di autocarri, motocarri, veicoli (a motore) ad uso speciale o trasporto specifico d’epoca e di interesse storico e collezionistico, nel rispetto dell’art. 60 C.d.S., D.Lgs. 30 aprile 1992, n.285 e dell’art.63 della Legge 342/2000.</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Default="00343A7B" w:rsidP="00343A7B">
      <w:pPr>
        <w:spacing w:after="0" w:line="240" w:lineRule="auto"/>
        <w:ind w:left="180" w:right="284"/>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Torino</w:t>
      </w:r>
      <w:r w:rsidRPr="00343A7B">
        <w:rPr>
          <w:rFonts w:ascii="Comic Sans MS" w:eastAsia="Times New Roman" w:hAnsi="Comic Sans MS"/>
          <w:color w:val="000000"/>
          <w:sz w:val="24"/>
          <w:szCs w:val="24"/>
          <w:lang w:eastAsia="it-IT"/>
        </w:rPr>
        <w:t xml:space="preserve"> ha stabilito che per godere delle agevolazioni previste per i veicoli storici, la data di autentica della sottoscrizione dell’atto di acquisto del veicolo deve essere successiva al compimento del trentesimo anno dalla costruzione dello stesso (calcolati dalla data di immatricolazione del veicolo). Inoltre la Provincia ha precisato che non possono essere riconosciute le agevolazioni in parola nel caso in cui la formalità venga effettuata a favore di una persona giuridica e che l’autocertificazione di uso non professionale deve essere presentata per tutti i veicoli ad eccezione dei motocicli. Eventuali casi particolari possono essere sottoposti direttamente all’Amministrazione Provinciale.</w:t>
      </w:r>
    </w:p>
    <w:p w:rsidR="005E60EC" w:rsidRDefault="005E60EC" w:rsidP="00343A7B">
      <w:pPr>
        <w:spacing w:after="0" w:line="240" w:lineRule="auto"/>
        <w:ind w:left="180" w:right="284"/>
        <w:jc w:val="both"/>
        <w:rPr>
          <w:rFonts w:ascii="Comic Sans MS" w:eastAsia="Times New Roman" w:hAnsi="Comic Sans MS"/>
          <w:color w:val="000000"/>
          <w:sz w:val="24"/>
          <w:szCs w:val="24"/>
          <w:lang w:eastAsia="it-IT"/>
        </w:rPr>
      </w:pPr>
    </w:p>
    <w:p w:rsidR="005E60EC" w:rsidRPr="005E60EC" w:rsidRDefault="005E60EC" w:rsidP="00343A7B">
      <w:pPr>
        <w:spacing w:after="0" w:line="240" w:lineRule="auto"/>
        <w:ind w:left="180" w:right="284"/>
        <w:jc w:val="both"/>
        <w:rPr>
          <w:rFonts w:ascii="Times New Roman" w:eastAsia="Times New Roman" w:hAnsi="Times New Roman"/>
          <w:color w:val="FF0000"/>
          <w:sz w:val="24"/>
          <w:szCs w:val="24"/>
          <w:lang w:eastAsia="it-IT"/>
        </w:rPr>
      </w:pPr>
      <w:r w:rsidRPr="005E60EC">
        <w:rPr>
          <w:rFonts w:ascii="Comic Sans MS" w:eastAsia="Times New Roman" w:hAnsi="Comic Sans MS"/>
          <w:color w:val="FF0000"/>
          <w:sz w:val="24"/>
          <w:szCs w:val="24"/>
          <w:lang w:eastAsia="it-IT"/>
        </w:rPr>
        <w:t xml:space="preserve">La Provincia di </w:t>
      </w:r>
      <w:r w:rsidRPr="005E60EC">
        <w:rPr>
          <w:rFonts w:ascii="Comic Sans MS" w:eastAsia="Times New Roman" w:hAnsi="Comic Sans MS"/>
          <w:b/>
          <w:color w:val="FF0000"/>
          <w:sz w:val="24"/>
          <w:szCs w:val="24"/>
          <w:lang w:eastAsia="it-IT"/>
        </w:rPr>
        <w:t>Grosseto</w:t>
      </w:r>
      <w:r w:rsidRPr="005E60EC">
        <w:rPr>
          <w:rFonts w:ascii="Comic Sans MS" w:eastAsia="Times New Roman" w:hAnsi="Comic Sans MS"/>
          <w:color w:val="FF0000"/>
          <w:sz w:val="24"/>
          <w:szCs w:val="24"/>
          <w:lang w:eastAsia="it-IT"/>
        </w:rPr>
        <w:t xml:space="preserve"> ha precisato che non possono essere riconosciute le agevolazioni in parola nel caso in cui la formalità venga effettuata a favore di una persona giuridica e che l’autocertificazione di uso non professionale deve essere presentata per tutti i veicoli ad eccezione dei motocicli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78"/>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Treviso </w:t>
      </w:r>
      <w:r w:rsidRPr="00343A7B">
        <w:rPr>
          <w:rFonts w:ascii="Comic Sans MS" w:eastAsia="Times New Roman" w:hAnsi="Comic Sans MS"/>
          <w:color w:val="000000"/>
          <w:sz w:val="24"/>
          <w:szCs w:val="24"/>
          <w:lang w:eastAsia="it-IT"/>
        </w:rPr>
        <w:t xml:space="preserve">ha precisato che l’agevolazione prevista per i veicoli storici nel caso sia richiesta da Società, può essere concessa solo a seguito di parere positivo espresso dalla Provincia richiesto dall’Ufficio </w:t>
      </w:r>
      <w:r w:rsidR="00E17319">
        <w:rPr>
          <w:rFonts w:ascii="Comic Sans MS" w:eastAsia="Times New Roman" w:hAnsi="Comic Sans MS"/>
          <w:color w:val="000000"/>
          <w:sz w:val="24"/>
          <w:szCs w:val="24"/>
          <w:lang w:eastAsia="it-IT"/>
        </w:rPr>
        <w:t>periferico</w:t>
      </w:r>
      <w:r w:rsidRPr="00343A7B">
        <w:rPr>
          <w:rFonts w:ascii="Comic Sans MS" w:eastAsia="Times New Roman" w:hAnsi="Comic Sans MS"/>
          <w:color w:val="000000"/>
          <w:sz w:val="24"/>
          <w:szCs w:val="24"/>
          <w:lang w:eastAsia="it-IT"/>
        </w:rPr>
        <w:t xml:space="preserve"> ACI. Pertanto tale agevolazione non può essere concessa se la formalità non risulta corredata da tale parere positivo della Provincia.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78"/>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Fermo </w:t>
      </w:r>
      <w:r w:rsidRPr="00343A7B">
        <w:rPr>
          <w:rFonts w:ascii="Comic Sans MS" w:eastAsia="Times New Roman" w:hAnsi="Comic Sans MS"/>
          <w:color w:val="000000"/>
          <w:sz w:val="24"/>
          <w:szCs w:val="24"/>
          <w:lang w:eastAsia="it-IT"/>
        </w:rPr>
        <w:t>ha previsto che per i veicoli storici ad uso professionale (come quelli per trasporto di cose) il riconoscimento delle agevolazioni previste per i veicoli storici potrà avvenire a seguito della produzione all’Ufficio PRA della copia della Carta di Circolazione aggiornata e da cui risulti che il veicolo è di interesse storico e collezionistico con l’indicazione del numero di iscrizione ASI e con la specificazione che il veicolo può essere utilizzato solo ai fini di collezionismo e non per trasporto.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78"/>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 xml:space="preserve">Bergamo </w:t>
      </w:r>
      <w:r w:rsidRPr="00343A7B">
        <w:rPr>
          <w:rFonts w:ascii="Comic Sans MS" w:eastAsia="Times New Roman" w:hAnsi="Comic Sans MS"/>
          <w:color w:val="000000"/>
          <w:sz w:val="24"/>
          <w:szCs w:val="24"/>
          <w:lang w:eastAsia="it-IT"/>
        </w:rPr>
        <w:t>ha stabilito che sono esclusi dall'agevolazione i veicoli destinati al trasporto merci ed i veicoli ad uso speciale per i quali si presume sempre l'uso professionale, a meno che non siano iscritti nei registri storici ASI , FMI., Storico Lancia, Italiano Fiat e Italiano Alfa Romeo. Tale disposizione decorre dal 01.01.2015.</w:t>
      </w:r>
    </w:p>
    <w:p w:rsidR="00343A7B" w:rsidRDefault="00343A7B" w:rsidP="00343A7B">
      <w:pPr>
        <w:spacing w:after="0" w:line="240" w:lineRule="auto"/>
        <w:ind w:left="180" w:right="278"/>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lastRenderedPageBreak/>
        <w:t xml:space="preserve">Inoltre, la Dichiarazione Sostitutiva di uso non professionale deve essere allegata a </w:t>
      </w:r>
      <w:r w:rsidRPr="00343A7B">
        <w:rPr>
          <w:rFonts w:ascii="Comic Sans MS" w:eastAsia="Times New Roman" w:hAnsi="Comic Sans MS"/>
          <w:b/>
          <w:bCs/>
          <w:color w:val="000000"/>
          <w:sz w:val="24"/>
          <w:szCs w:val="24"/>
          <w:lang w:eastAsia="it-IT"/>
        </w:rPr>
        <w:t>tutte</w:t>
      </w:r>
      <w:r w:rsidRPr="00343A7B">
        <w:rPr>
          <w:rFonts w:ascii="Comic Sans MS" w:eastAsia="Times New Roman" w:hAnsi="Comic Sans MS"/>
          <w:color w:val="000000"/>
          <w:sz w:val="24"/>
          <w:szCs w:val="24"/>
          <w:lang w:eastAsia="it-IT"/>
        </w:rPr>
        <w:t xml:space="preserve"> le formalità.</w:t>
      </w:r>
    </w:p>
    <w:p w:rsidR="004A79AD" w:rsidRDefault="004A79AD" w:rsidP="00343A7B">
      <w:pPr>
        <w:spacing w:after="0" w:line="240" w:lineRule="auto"/>
        <w:ind w:left="180" w:right="278"/>
        <w:jc w:val="both"/>
        <w:rPr>
          <w:rFonts w:ascii="Comic Sans MS" w:eastAsia="Times New Roman" w:hAnsi="Comic Sans MS"/>
          <w:color w:val="000000"/>
          <w:sz w:val="24"/>
          <w:szCs w:val="24"/>
          <w:lang w:eastAsia="it-IT"/>
        </w:rPr>
      </w:pPr>
    </w:p>
    <w:p w:rsidR="004A79AD" w:rsidRPr="003E5FCC" w:rsidRDefault="004A79AD" w:rsidP="00343A7B">
      <w:pPr>
        <w:spacing w:after="0" w:line="240" w:lineRule="auto"/>
        <w:ind w:left="180" w:right="278"/>
        <w:jc w:val="both"/>
        <w:rPr>
          <w:rFonts w:ascii="Times New Roman" w:eastAsia="Times New Roman" w:hAnsi="Times New Roman"/>
          <w:sz w:val="24"/>
          <w:szCs w:val="24"/>
          <w:lang w:eastAsia="it-IT"/>
        </w:rPr>
      </w:pPr>
      <w:r w:rsidRPr="003E5FCC">
        <w:rPr>
          <w:rFonts w:ascii="Comic Sans MS" w:eastAsia="Times New Roman" w:hAnsi="Comic Sans MS"/>
          <w:sz w:val="24"/>
          <w:szCs w:val="24"/>
          <w:lang w:eastAsia="it-IT"/>
        </w:rPr>
        <w:t xml:space="preserve">La Provincia di </w:t>
      </w:r>
      <w:r w:rsidRPr="003E5FCC">
        <w:rPr>
          <w:rFonts w:ascii="Comic Sans MS" w:eastAsia="Times New Roman" w:hAnsi="Comic Sans MS"/>
          <w:b/>
          <w:sz w:val="24"/>
          <w:szCs w:val="24"/>
          <w:lang w:eastAsia="it-IT"/>
        </w:rPr>
        <w:t xml:space="preserve">Belluno </w:t>
      </w:r>
      <w:r w:rsidR="00397067" w:rsidRPr="003E5FCC">
        <w:rPr>
          <w:rFonts w:ascii="Comic Sans MS" w:eastAsia="Times New Roman" w:hAnsi="Comic Sans MS"/>
          <w:sz w:val="24"/>
          <w:szCs w:val="24"/>
          <w:lang w:eastAsia="it-IT"/>
        </w:rPr>
        <w:t>ha previs</w:t>
      </w:r>
      <w:r w:rsidR="00520808">
        <w:rPr>
          <w:rFonts w:ascii="Comic Sans MS" w:eastAsia="Times New Roman" w:hAnsi="Comic Sans MS"/>
          <w:sz w:val="24"/>
          <w:szCs w:val="24"/>
          <w:lang w:eastAsia="it-IT"/>
        </w:rPr>
        <w:t>t</w:t>
      </w:r>
      <w:r w:rsidR="00397067" w:rsidRPr="003E5FCC">
        <w:rPr>
          <w:rFonts w:ascii="Comic Sans MS" w:eastAsia="Times New Roman" w:hAnsi="Comic Sans MS"/>
          <w:sz w:val="24"/>
          <w:szCs w:val="24"/>
          <w:lang w:eastAsia="it-IT"/>
        </w:rPr>
        <w:t>o il riconoscimento delle agevolazioni anche agli autocarri e motocarri trentennali e di interesse storico e collezionistico iscritti all’ASI e FMI. L’agevolazione spetta a condizione che i suddetti veicoli non siano adibiti ad uso professionale. L’uso non professionale deve essere dichiarato con l’apposita autocertificazione al momento della presentazione della formalità.</w:t>
      </w:r>
    </w:p>
    <w:p w:rsidR="00343A7B" w:rsidRPr="003E5FCC" w:rsidRDefault="00343A7B"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78"/>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ATTENZIONE: La Legge di stabilità 2015 ha abrogato le agevolazioni previste per i veicoli ultraventennali di interesse storico e collezionistico a far data dal 01.01.2015.  Tali nuove disposizioni vanno applicate a tutte le formalità presentate per la prima volta dalla citata data. </w:t>
      </w:r>
    </w:p>
    <w:p w:rsidR="00343A7B" w:rsidRPr="00343A7B" w:rsidRDefault="00343A7B" w:rsidP="00343A7B">
      <w:pPr>
        <w:spacing w:after="0" w:line="240" w:lineRule="auto"/>
        <w:ind w:left="180" w:right="278"/>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Per quanto detto le agevolazioni per i veicoli ultraventennali di interesse storico e collezionistico possono essere riconosciute solo a fronte di formalità presentate per la prima volta prima fino al 31.12.2014 respinte e ripresentate dopo tale data. Pertanto, il flag“V” presente nel campo esenzione sarà inibito.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80" w:right="278"/>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A tale regola generale fa eccezione la Provincia autonoma di </w:t>
      </w:r>
      <w:r w:rsidRPr="00343A7B">
        <w:rPr>
          <w:rFonts w:ascii="Comic Sans MS" w:eastAsia="Times New Roman" w:hAnsi="Comic Sans MS"/>
          <w:b/>
          <w:bCs/>
          <w:color w:val="000000"/>
          <w:sz w:val="24"/>
          <w:szCs w:val="24"/>
          <w:lang w:eastAsia="it-IT"/>
        </w:rPr>
        <w:t>Bolzano</w:t>
      </w:r>
      <w:r w:rsidRPr="00343A7B">
        <w:rPr>
          <w:rFonts w:ascii="Comic Sans MS" w:eastAsia="Times New Roman" w:hAnsi="Comic Sans MS"/>
          <w:color w:val="000000"/>
          <w:sz w:val="24"/>
          <w:szCs w:val="24"/>
          <w:lang w:eastAsia="it-IT"/>
        </w:rPr>
        <w:t xml:space="preserve"> che ha confermato che alle autovetture, agli autoveicoli per trasporto promiscuo e ai motoveicoli destinati al trasporto  di persone per uso privato, a decorrere dall’anno in cui si compie il ventesimo anno dalla loro costruzione, si applica l’agevolazione IPT prevista per i veicoli storici. </w:t>
      </w:r>
    </w:p>
    <w:p w:rsidR="00343A7B" w:rsidRPr="00343A7B" w:rsidRDefault="00343A7B" w:rsidP="00343A7B">
      <w:pPr>
        <w:spacing w:after="0" w:line="240" w:lineRule="auto"/>
        <w:ind w:left="180" w:right="278"/>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Di conseguenza, solo per le formalità di competenza </w:t>
      </w:r>
      <w:r w:rsidRPr="00343A7B">
        <w:rPr>
          <w:rFonts w:ascii="Comic Sans MS" w:eastAsia="Times New Roman" w:hAnsi="Comic Sans MS"/>
          <w:b/>
          <w:bCs/>
          <w:color w:val="000000"/>
          <w:sz w:val="24"/>
          <w:szCs w:val="24"/>
          <w:lang w:eastAsia="it-IT"/>
        </w:rPr>
        <w:t>Bolzano</w:t>
      </w:r>
      <w:r w:rsidRPr="00343A7B">
        <w:rPr>
          <w:rFonts w:ascii="Comic Sans MS" w:eastAsia="Times New Roman" w:hAnsi="Comic Sans MS"/>
          <w:color w:val="000000"/>
          <w:sz w:val="24"/>
          <w:szCs w:val="24"/>
          <w:lang w:eastAsia="it-IT"/>
        </w:rPr>
        <w:t>, sarà valorizzabile il flag “V” presente nel campo esenzione. Inoltre la Provincia ha confermato anche l’esenzione IPT per tutti i motocicli, anche nel caso in cui siano siano ultratrentennali o ultraventennali di interesse storico e collezionistico.</w:t>
      </w:r>
    </w:p>
    <w:p w:rsidR="00343A7B" w:rsidRDefault="00343A7B" w:rsidP="00343A7B">
      <w:pPr>
        <w:spacing w:after="0" w:line="240" w:lineRule="auto"/>
        <w:rPr>
          <w:rFonts w:ascii="Times New Roman" w:eastAsia="Times New Roman" w:hAnsi="Times New Roman"/>
          <w:sz w:val="24"/>
          <w:szCs w:val="24"/>
          <w:lang w:eastAsia="it-IT"/>
        </w:rPr>
      </w:pPr>
    </w:p>
    <w:p w:rsidR="00520808" w:rsidRPr="00343A7B" w:rsidRDefault="00520808" w:rsidP="00343A7B">
      <w:pPr>
        <w:spacing w:after="0" w:line="240" w:lineRule="auto"/>
        <w:rPr>
          <w:rFonts w:ascii="Times New Roman" w:eastAsia="Times New Roman" w:hAnsi="Times New Roman"/>
          <w:sz w:val="24"/>
          <w:szCs w:val="24"/>
          <w:lang w:eastAsia="it-IT"/>
        </w:rPr>
      </w:pPr>
    </w:p>
    <w:p w:rsidR="00244619" w:rsidRDefault="00343A7B" w:rsidP="00244619">
      <w:pPr>
        <w:spacing w:after="0" w:line="240" w:lineRule="auto"/>
        <w:ind w:left="720" w:right="284" w:hanging="720"/>
        <w:jc w:val="both"/>
        <w:rPr>
          <w:rFonts w:ascii="Times New Roman" w:eastAsia="Times New Roman" w:hAnsi="Times New Roman"/>
          <w:sz w:val="24"/>
          <w:szCs w:val="24"/>
          <w:lang w:eastAsia="it-IT"/>
        </w:rPr>
      </w:pPr>
      <w:r w:rsidRPr="00343A7B">
        <w:rPr>
          <w:rFonts w:ascii="MS Gothic" w:eastAsia="MS Gothic" w:hAnsi="MS Gothic" w:cs="MS Gothic" w:hint="eastAsia"/>
          <w:color w:val="000000"/>
          <w:sz w:val="24"/>
          <w:szCs w:val="24"/>
          <w:lang w:eastAsia="it-IT"/>
        </w:rPr>
        <w:t>➢</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8"/>
          <w:szCs w:val="28"/>
          <w:u w:val="single"/>
          <w:lang w:eastAsia="it-IT"/>
        </w:rPr>
        <w:t>ALTRE CASISTICHE PARTICOLARI:</w:t>
      </w:r>
    </w:p>
    <w:p w:rsidR="00244619" w:rsidRPr="00244619" w:rsidRDefault="00343A7B" w:rsidP="00244619">
      <w:pPr>
        <w:pStyle w:val="Paragrafoelenco"/>
        <w:numPr>
          <w:ilvl w:val="0"/>
          <w:numId w:val="30"/>
        </w:numPr>
        <w:spacing w:after="0" w:line="240" w:lineRule="auto"/>
        <w:ind w:right="284"/>
        <w:jc w:val="both"/>
        <w:rPr>
          <w:rFonts w:ascii="Times New Roman" w:eastAsia="Times New Roman" w:hAnsi="Times New Roman"/>
          <w:sz w:val="24"/>
          <w:szCs w:val="24"/>
          <w:lang w:eastAsia="it-IT"/>
        </w:rPr>
      </w:pPr>
      <w:r w:rsidRPr="00244619">
        <w:rPr>
          <w:rFonts w:ascii="Comic Sans MS" w:eastAsia="Times New Roman" w:hAnsi="Comic Sans MS"/>
          <w:color w:val="000000"/>
          <w:sz w:val="24"/>
          <w:szCs w:val="24"/>
          <w:lang w:eastAsia="it-IT"/>
        </w:rPr>
        <w:t xml:space="preserve">la Provincia di </w:t>
      </w:r>
      <w:r w:rsidRPr="00244619">
        <w:rPr>
          <w:rFonts w:ascii="Comic Sans MS" w:eastAsia="Times New Roman" w:hAnsi="Comic Sans MS"/>
          <w:b/>
          <w:bCs/>
          <w:color w:val="000000"/>
          <w:sz w:val="24"/>
          <w:szCs w:val="24"/>
          <w:lang w:eastAsia="it-IT"/>
        </w:rPr>
        <w:t>Bolzano</w:t>
      </w:r>
      <w:r w:rsidRPr="00244619">
        <w:rPr>
          <w:rFonts w:ascii="Comic Sans MS" w:eastAsia="Times New Roman" w:hAnsi="Comic Sans MS"/>
          <w:color w:val="000000"/>
          <w:sz w:val="24"/>
          <w:szCs w:val="24"/>
          <w:lang w:eastAsia="it-IT"/>
        </w:rPr>
        <w:t xml:space="preserve"> ha stabilito che, in caso di richieste di trascrizione al PRA di più passaggi di proprietà c.d. consecutivi (cioè sul medesimo veicolo e nella stessa giornata), l’IPT è dovuta soltanto sull’ultima formalità. Tale esenzione non deve essere applicata nel caso di richieste presentata oltre il sessantesimo giorno dalla sottoscrizione del primo passaggio di proprietà. Pertanto qualora la prima formalità del lotto delle consecutive sia “tardiva”, risultano dovute – per ogni formalità scaduta – non solo l’IPT ma anche le sanzioni e gli interessi moratori; la Provincia ha, </w:t>
      </w:r>
      <w:r w:rsidRPr="00244619">
        <w:rPr>
          <w:rFonts w:ascii="Comic Sans MS" w:eastAsia="Times New Roman" w:hAnsi="Comic Sans MS"/>
          <w:color w:val="000000"/>
          <w:sz w:val="24"/>
          <w:szCs w:val="24"/>
          <w:lang w:eastAsia="it-IT"/>
        </w:rPr>
        <w:lastRenderedPageBreak/>
        <w:t>inoltre, precisato che l’agevolazione va riconosciuta anche nel caso in cui l’ultimo passaggio di proprietà (quindi quello su cui va corrisposta l’IPT) sia di competenza di un’altra Provincia.</w:t>
      </w:r>
    </w:p>
    <w:p w:rsidR="00244619" w:rsidRPr="00497344" w:rsidRDefault="00343A7B" w:rsidP="00244619">
      <w:pPr>
        <w:pStyle w:val="Paragrafoelenco"/>
        <w:numPr>
          <w:ilvl w:val="0"/>
          <w:numId w:val="30"/>
        </w:numPr>
        <w:spacing w:after="0" w:line="240" w:lineRule="auto"/>
        <w:ind w:right="284"/>
        <w:jc w:val="both"/>
        <w:rPr>
          <w:rFonts w:ascii="Times New Roman" w:eastAsia="Times New Roman" w:hAnsi="Times New Roman"/>
          <w:sz w:val="24"/>
          <w:szCs w:val="24"/>
          <w:lang w:eastAsia="it-IT"/>
        </w:rPr>
      </w:pPr>
      <w:r w:rsidRPr="00497344">
        <w:rPr>
          <w:rFonts w:ascii="Comic Sans MS" w:eastAsia="Times New Roman" w:hAnsi="Comic Sans MS"/>
          <w:color w:val="000000"/>
          <w:sz w:val="24"/>
          <w:szCs w:val="24"/>
          <w:lang w:eastAsia="it-IT"/>
        </w:rPr>
        <w:t xml:space="preserve">la Provincia di </w:t>
      </w:r>
      <w:r w:rsidRPr="00497344">
        <w:rPr>
          <w:rFonts w:ascii="Comic Sans MS" w:eastAsia="Times New Roman" w:hAnsi="Comic Sans MS"/>
          <w:b/>
          <w:bCs/>
          <w:color w:val="FF0000"/>
          <w:sz w:val="24"/>
          <w:szCs w:val="24"/>
          <w:lang w:eastAsia="it-IT"/>
        </w:rPr>
        <w:t>Torino</w:t>
      </w:r>
      <w:r w:rsidRPr="00497344">
        <w:rPr>
          <w:rFonts w:ascii="Comic Sans MS" w:eastAsia="Times New Roman" w:hAnsi="Comic Sans MS"/>
          <w:color w:val="000000"/>
          <w:sz w:val="24"/>
          <w:szCs w:val="24"/>
          <w:lang w:eastAsia="it-IT"/>
        </w:rPr>
        <w:t xml:space="preserve">, a far data dal 01 gennaio 2013- nel confermare l’aumento al 30% della maggiorazione dell’IPT base di cui al DM.435/98, ha previsto l’applicazione della maggiorazione al </w:t>
      </w:r>
      <w:r w:rsidR="00497344" w:rsidRPr="00497344">
        <w:rPr>
          <w:rFonts w:ascii="Comic Sans MS" w:eastAsia="Times New Roman" w:hAnsi="Comic Sans MS"/>
          <w:color w:val="FF0000"/>
          <w:sz w:val="24"/>
          <w:szCs w:val="24"/>
          <w:lang w:eastAsia="it-IT"/>
        </w:rPr>
        <w:t>2</w:t>
      </w:r>
      <w:r w:rsidRPr="00497344">
        <w:rPr>
          <w:rFonts w:ascii="Comic Sans MS" w:eastAsia="Times New Roman" w:hAnsi="Comic Sans MS"/>
          <w:color w:val="FF0000"/>
          <w:sz w:val="24"/>
          <w:szCs w:val="24"/>
          <w:lang w:eastAsia="it-IT"/>
        </w:rPr>
        <w:t>0%</w:t>
      </w:r>
      <w:r w:rsidRPr="00497344">
        <w:rPr>
          <w:rFonts w:ascii="Comic Sans MS" w:eastAsia="Times New Roman" w:hAnsi="Comic Sans MS"/>
          <w:color w:val="000000"/>
          <w:sz w:val="24"/>
          <w:szCs w:val="24"/>
          <w:lang w:eastAsia="it-IT"/>
        </w:rPr>
        <w:t xml:space="preserve"> nel caso di atti soggetti ad IVA allo scopo di salvaguardare lo sviluppo dei settori economici che operano nel settore dei veicoli</w:t>
      </w:r>
      <w:r w:rsidRPr="00497344">
        <w:rPr>
          <w:rFonts w:ascii="Comic Sans MS" w:eastAsia="Times New Roman" w:hAnsi="Comic Sans MS"/>
          <w:b/>
          <w:bCs/>
          <w:color w:val="000000"/>
          <w:sz w:val="36"/>
          <w:szCs w:val="36"/>
          <w:lang w:eastAsia="it-IT"/>
        </w:rPr>
        <w:t>.</w:t>
      </w:r>
    </w:p>
    <w:p w:rsidR="00244619" w:rsidRPr="00244619" w:rsidRDefault="00343A7B" w:rsidP="00244619">
      <w:pPr>
        <w:pStyle w:val="Paragrafoelenco"/>
        <w:numPr>
          <w:ilvl w:val="0"/>
          <w:numId w:val="30"/>
        </w:numPr>
        <w:spacing w:after="0" w:line="240" w:lineRule="auto"/>
        <w:ind w:right="284"/>
        <w:jc w:val="both"/>
        <w:rPr>
          <w:rFonts w:ascii="Times New Roman" w:eastAsia="Times New Roman" w:hAnsi="Times New Roman"/>
          <w:sz w:val="24"/>
          <w:szCs w:val="24"/>
          <w:lang w:eastAsia="it-IT"/>
        </w:rPr>
      </w:pPr>
      <w:r w:rsidRPr="00244619">
        <w:rPr>
          <w:rFonts w:ascii="Comic Sans MS" w:eastAsia="Times New Roman" w:hAnsi="Comic Sans MS"/>
          <w:color w:val="000000"/>
          <w:sz w:val="24"/>
          <w:szCs w:val="24"/>
          <w:lang w:eastAsia="it-IT"/>
        </w:rPr>
        <w:t xml:space="preserve">Le Province di </w:t>
      </w:r>
      <w:r w:rsidRPr="006F7F5B">
        <w:rPr>
          <w:rFonts w:ascii="Comic Sans MS" w:eastAsia="Times New Roman" w:hAnsi="Comic Sans MS"/>
          <w:b/>
          <w:color w:val="000000"/>
          <w:sz w:val="24"/>
          <w:szCs w:val="24"/>
          <w:lang w:eastAsia="it-IT"/>
        </w:rPr>
        <w:t>Torino</w:t>
      </w:r>
      <w:r w:rsidRPr="00244619">
        <w:rPr>
          <w:rFonts w:ascii="Comic Sans MS" w:eastAsia="Times New Roman" w:hAnsi="Comic Sans MS"/>
          <w:color w:val="000000"/>
          <w:sz w:val="24"/>
          <w:szCs w:val="24"/>
          <w:lang w:eastAsia="it-IT"/>
        </w:rPr>
        <w:t xml:space="preserve"> (sempre a far data dal 01 gennaio 2012)</w:t>
      </w:r>
      <w:r w:rsidR="00C33D1B">
        <w:rPr>
          <w:rFonts w:ascii="Comic Sans MS" w:eastAsia="Times New Roman" w:hAnsi="Comic Sans MS"/>
          <w:color w:val="000000"/>
          <w:sz w:val="24"/>
          <w:szCs w:val="24"/>
          <w:lang w:eastAsia="it-IT"/>
        </w:rPr>
        <w:t>,</w:t>
      </w:r>
      <w:r w:rsidRPr="00244619">
        <w:rPr>
          <w:rFonts w:ascii="Comic Sans MS" w:eastAsia="Times New Roman" w:hAnsi="Comic Sans MS"/>
          <w:sz w:val="24"/>
          <w:szCs w:val="24"/>
          <w:lang w:eastAsia="it-IT"/>
        </w:rPr>
        <w:t xml:space="preserve"> </w:t>
      </w:r>
      <w:r w:rsidRPr="00244619">
        <w:rPr>
          <w:rFonts w:ascii="Comic Sans MS" w:eastAsia="Times New Roman" w:hAnsi="Comic Sans MS"/>
          <w:b/>
          <w:bCs/>
          <w:sz w:val="24"/>
          <w:szCs w:val="24"/>
          <w:lang w:eastAsia="it-IT"/>
        </w:rPr>
        <w:t>Roma</w:t>
      </w:r>
      <w:r w:rsidRPr="00244619">
        <w:rPr>
          <w:rFonts w:ascii="Comic Sans MS" w:eastAsia="Times New Roman" w:hAnsi="Comic Sans MS"/>
          <w:sz w:val="24"/>
          <w:szCs w:val="24"/>
          <w:lang w:eastAsia="it-IT"/>
        </w:rPr>
        <w:t xml:space="preserve"> (a far data dal 01.01.2017)</w:t>
      </w:r>
      <w:r w:rsidR="002A3402">
        <w:rPr>
          <w:rFonts w:ascii="Comic Sans MS" w:eastAsia="Times New Roman" w:hAnsi="Comic Sans MS"/>
          <w:sz w:val="24"/>
          <w:szCs w:val="24"/>
          <w:lang w:eastAsia="it-IT"/>
        </w:rPr>
        <w:t>,</w:t>
      </w:r>
      <w:r w:rsidR="00C33D1B" w:rsidRPr="00BA1F69">
        <w:rPr>
          <w:rFonts w:ascii="Comic Sans MS" w:eastAsia="Times New Roman" w:hAnsi="Comic Sans MS"/>
          <w:sz w:val="24"/>
          <w:szCs w:val="24"/>
          <w:lang w:eastAsia="it-IT"/>
        </w:rPr>
        <w:t xml:space="preserve"> </w:t>
      </w:r>
      <w:r w:rsidR="00C33D1B" w:rsidRPr="00BA1F69">
        <w:rPr>
          <w:rFonts w:ascii="Comic Sans MS" w:eastAsia="Times New Roman" w:hAnsi="Comic Sans MS"/>
          <w:b/>
          <w:sz w:val="24"/>
          <w:szCs w:val="24"/>
          <w:lang w:eastAsia="it-IT"/>
        </w:rPr>
        <w:t>Milano</w:t>
      </w:r>
      <w:r w:rsidR="00C47C85" w:rsidRPr="00BA1F69">
        <w:rPr>
          <w:rFonts w:ascii="Comic Sans MS" w:eastAsia="Times New Roman" w:hAnsi="Comic Sans MS"/>
          <w:b/>
          <w:sz w:val="24"/>
          <w:szCs w:val="24"/>
          <w:lang w:eastAsia="it-IT"/>
        </w:rPr>
        <w:t>*</w:t>
      </w:r>
      <w:r w:rsidR="00C33D1B" w:rsidRPr="00BA1F69">
        <w:rPr>
          <w:rFonts w:ascii="Comic Sans MS" w:eastAsia="Times New Roman" w:hAnsi="Comic Sans MS"/>
          <w:sz w:val="24"/>
          <w:szCs w:val="24"/>
          <w:lang w:eastAsia="it-IT"/>
        </w:rPr>
        <w:t xml:space="preserve"> (con decorrenza 01/01/2018)</w:t>
      </w:r>
      <w:r w:rsidR="002A3402">
        <w:rPr>
          <w:rFonts w:ascii="Comic Sans MS" w:eastAsia="Times New Roman" w:hAnsi="Comic Sans MS"/>
          <w:sz w:val="24"/>
          <w:szCs w:val="24"/>
          <w:lang w:eastAsia="it-IT"/>
        </w:rPr>
        <w:t xml:space="preserve"> e </w:t>
      </w:r>
      <w:r w:rsidR="002A3402">
        <w:rPr>
          <w:rFonts w:ascii="Comic Sans MS" w:eastAsia="Times New Roman" w:hAnsi="Comic Sans MS"/>
          <w:b/>
          <w:color w:val="FF0000"/>
          <w:sz w:val="24"/>
          <w:szCs w:val="24"/>
          <w:lang w:eastAsia="it-IT"/>
        </w:rPr>
        <w:t xml:space="preserve">Monza Brianza </w:t>
      </w:r>
      <w:r w:rsidRPr="00BA1F69">
        <w:rPr>
          <w:rFonts w:ascii="Comic Sans MS" w:eastAsia="Times New Roman" w:hAnsi="Comic Sans MS"/>
          <w:sz w:val="24"/>
          <w:szCs w:val="24"/>
          <w:lang w:eastAsia="it-IT"/>
        </w:rPr>
        <w:t xml:space="preserve">hanno previsto </w:t>
      </w:r>
      <w:r w:rsidR="002A3402">
        <w:rPr>
          <w:rFonts w:ascii="Comic Sans MS" w:eastAsia="Times New Roman" w:hAnsi="Comic Sans MS"/>
          <w:sz w:val="24"/>
          <w:szCs w:val="24"/>
          <w:lang w:eastAsia="it-IT"/>
        </w:rPr>
        <w:t xml:space="preserve">che non va pagata </w:t>
      </w:r>
      <w:r w:rsidRPr="00BA1F69">
        <w:rPr>
          <w:rFonts w:ascii="Comic Sans MS" w:eastAsia="Times New Roman" w:hAnsi="Comic Sans MS"/>
          <w:sz w:val="24"/>
          <w:szCs w:val="24"/>
          <w:lang w:eastAsia="it-IT"/>
        </w:rPr>
        <w:t>IPT in caso di acquisti di veicoli da parte della stessa Provincia;</w:t>
      </w:r>
      <w:r w:rsidR="002A3402">
        <w:rPr>
          <w:rFonts w:ascii="Comic Sans MS" w:eastAsia="Times New Roman" w:hAnsi="Comic Sans MS"/>
          <w:sz w:val="24"/>
          <w:szCs w:val="24"/>
          <w:lang w:eastAsia="it-IT"/>
        </w:rPr>
        <w:t xml:space="preserve"> in tali casi, infatti, il soggetto attivo e passivo d’imposta coincidono. P</w:t>
      </w:r>
      <w:r w:rsidRPr="00BA1F69">
        <w:rPr>
          <w:rFonts w:ascii="Comic Sans MS" w:eastAsia="Times New Roman" w:hAnsi="Comic Sans MS"/>
          <w:sz w:val="24"/>
          <w:szCs w:val="24"/>
          <w:lang w:eastAsia="it-IT"/>
        </w:rPr>
        <w:t>er il corretto calcolo degli importi selezionare il flag "P" nel campo disabile</w:t>
      </w:r>
      <w:r w:rsidRPr="00244619">
        <w:rPr>
          <w:rFonts w:ascii="Comic Sans MS" w:eastAsia="Times New Roman" w:hAnsi="Comic Sans MS"/>
          <w:color w:val="000000"/>
          <w:sz w:val="24"/>
          <w:szCs w:val="24"/>
          <w:lang w:eastAsia="it-IT"/>
        </w:rPr>
        <w:t xml:space="preserve"> presente nella maschera degli importi delle procedure telematiche.</w:t>
      </w:r>
    </w:p>
    <w:p w:rsidR="002A3402" w:rsidRDefault="002A3402" w:rsidP="002A3402">
      <w:pPr>
        <w:pStyle w:val="Paragrafoelenco"/>
        <w:ind w:left="750"/>
        <w:rPr>
          <w:rFonts w:ascii="Comic Sans MS" w:eastAsia="Times New Roman" w:hAnsi="Comic Sans MS"/>
          <w:color w:val="FF0000"/>
          <w:sz w:val="20"/>
          <w:szCs w:val="20"/>
          <w:lang w:eastAsia="it-IT"/>
        </w:rPr>
      </w:pPr>
    </w:p>
    <w:p w:rsidR="00244619" w:rsidRPr="00244619" w:rsidRDefault="00343A7B" w:rsidP="002A3402">
      <w:pPr>
        <w:pStyle w:val="Paragrafoelenco"/>
        <w:ind w:left="750"/>
        <w:rPr>
          <w:rFonts w:ascii="Times New Roman" w:eastAsia="Times New Roman" w:hAnsi="Times New Roman"/>
          <w:sz w:val="24"/>
          <w:szCs w:val="24"/>
          <w:lang w:eastAsia="it-IT"/>
        </w:rPr>
      </w:pPr>
      <w:r w:rsidRPr="00244619">
        <w:rPr>
          <w:rFonts w:ascii="Comic Sans MS" w:eastAsia="Times New Roman" w:hAnsi="Comic Sans MS"/>
          <w:color w:val="000000"/>
          <w:sz w:val="24"/>
          <w:szCs w:val="24"/>
          <w:lang w:eastAsia="it-IT"/>
        </w:rPr>
        <w:t xml:space="preserve">La Provincia di </w:t>
      </w:r>
      <w:r w:rsidRPr="00244619">
        <w:rPr>
          <w:rFonts w:ascii="Comic Sans MS" w:eastAsia="Times New Roman" w:hAnsi="Comic Sans MS"/>
          <w:b/>
          <w:bCs/>
          <w:color w:val="000000"/>
          <w:sz w:val="24"/>
          <w:szCs w:val="24"/>
          <w:lang w:eastAsia="it-IT"/>
        </w:rPr>
        <w:t xml:space="preserve">Vibo Valentia, </w:t>
      </w:r>
      <w:r w:rsidRPr="00244619">
        <w:rPr>
          <w:rFonts w:ascii="Comic Sans MS" w:eastAsia="Times New Roman" w:hAnsi="Comic Sans MS"/>
          <w:color w:val="000000"/>
          <w:sz w:val="24"/>
          <w:szCs w:val="24"/>
          <w:lang w:eastAsia="it-IT"/>
        </w:rPr>
        <w:t>nel confermare per l’anno 2008 la maggiorazione al 20% della tariffa base dell’Ipt, ha deliberato l’aumento al 30% della maggiorazione in parola per le formalità basate su atti soggetti ad Iva, nonché per quelle relative ad atti non aventi contenuto patrimoniale.</w:t>
      </w:r>
      <w:r w:rsidRPr="00244619">
        <w:rPr>
          <w:rFonts w:ascii="Times New Roman" w:eastAsia="Times New Roman" w:hAnsi="Times New Roman"/>
          <w:color w:val="000000"/>
          <w:sz w:val="14"/>
          <w:szCs w:val="14"/>
          <w:lang w:eastAsia="it-IT"/>
        </w:rPr>
        <w:t xml:space="preserve"> </w:t>
      </w:r>
    </w:p>
    <w:p w:rsidR="00244619" w:rsidRDefault="00244619" w:rsidP="00244619">
      <w:pPr>
        <w:pStyle w:val="Paragrafoelenco"/>
        <w:spacing w:after="0" w:line="240" w:lineRule="auto"/>
        <w:ind w:left="750" w:right="284"/>
        <w:jc w:val="both"/>
        <w:rPr>
          <w:rFonts w:ascii="Times New Roman" w:eastAsia="Times New Roman" w:hAnsi="Times New Roman"/>
          <w:sz w:val="24"/>
          <w:szCs w:val="24"/>
          <w:lang w:eastAsia="it-IT"/>
        </w:rPr>
      </w:pPr>
    </w:p>
    <w:p w:rsidR="00244619" w:rsidRPr="00244619" w:rsidRDefault="00343A7B" w:rsidP="00244619">
      <w:pPr>
        <w:pStyle w:val="Paragrafoelenco"/>
        <w:numPr>
          <w:ilvl w:val="0"/>
          <w:numId w:val="30"/>
        </w:numPr>
        <w:spacing w:after="0" w:line="240" w:lineRule="auto"/>
        <w:ind w:right="284"/>
        <w:jc w:val="both"/>
        <w:rPr>
          <w:rFonts w:ascii="Times New Roman" w:eastAsia="Times New Roman" w:hAnsi="Times New Roman"/>
          <w:sz w:val="24"/>
          <w:szCs w:val="24"/>
          <w:lang w:eastAsia="it-IT"/>
        </w:rPr>
      </w:pPr>
      <w:r w:rsidRPr="00244619">
        <w:rPr>
          <w:rFonts w:ascii="Comic Sans MS" w:eastAsia="Times New Roman" w:hAnsi="Comic Sans MS"/>
          <w:color w:val="000000"/>
          <w:sz w:val="24"/>
          <w:szCs w:val="24"/>
          <w:lang w:eastAsia="it-IT"/>
        </w:rPr>
        <w:t xml:space="preserve">La Provincia di </w:t>
      </w:r>
      <w:r w:rsidRPr="00244619">
        <w:rPr>
          <w:rFonts w:ascii="Comic Sans MS" w:eastAsia="Times New Roman" w:hAnsi="Comic Sans MS"/>
          <w:b/>
          <w:bCs/>
          <w:color w:val="000000"/>
          <w:sz w:val="24"/>
          <w:szCs w:val="24"/>
          <w:lang w:eastAsia="it-IT"/>
        </w:rPr>
        <w:t xml:space="preserve">Perugia e Terni </w:t>
      </w:r>
      <w:r w:rsidRPr="00244619">
        <w:rPr>
          <w:rFonts w:ascii="Comic Sans MS" w:eastAsia="Times New Roman" w:hAnsi="Comic Sans MS"/>
          <w:color w:val="000000"/>
          <w:sz w:val="24"/>
          <w:szCs w:val="24"/>
          <w:lang w:eastAsia="it-IT"/>
        </w:rPr>
        <w:t>hanno previsto la corresponsione dell’Ipt fissa per le vendite o le donazioni a favore di consanguinei entro il primo grado di parentela ( gestione automatizzata tramite flag “V).</w:t>
      </w:r>
    </w:p>
    <w:p w:rsidR="00244619" w:rsidRPr="00244619" w:rsidRDefault="00244619" w:rsidP="00244619">
      <w:pPr>
        <w:pStyle w:val="Paragrafoelenco"/>
        <w:spacing w:after="0" w:line="240" w:lineRule="auto"/>
        <w:ind w:left="750" w:right="284"/>
        <w:jc w:val="both"/>
        <w:rPr>
          <w:rFonts w:ascii="Times New Roman" w:eastAsia="Times New Roman" w:hAnsi="Times New Roman"/>
          <w:sz w:val="24"/>
          <w:szCs w:val="24"/>
          <w:lang w:eastAsia="it-IT"/>
        </w:rPr>
      </w:pPr>
    </w:p>
    <w:p w:rsidR="000E1E0B" w:rsidRPr="000E1E0B" w:rsidRDefault="00343A7B" w:rsidP="00244619">
      <w:pPr>
        <w:pStyle w:val="Paragrafoelenco"/>
        <w:numPr>
          <w:ilvl w:val="0"/>
          <w:numId w:val="30"/>
        </w:numPr>
        <w:spacing w:after="0" w:line="240" w:lineRule="auto"/>
        <w:ind w:right="284"/>
        <w:jc w:val="both"/>
        <w:rPr>
          <w:rFonts w:ascii="Times New Roman" w:eastAsia="Times New Roman" w:hAnsi="Times New Roman"/>
          <w:sz w:val="24"/>
          <w:szCs w:val="24"/>
          <w:lang w:eastAsia="it-IT"/>
        </w:rPr>
      </w:pPr>
      <w:r w:rsidRPr="00244619">
        <w:rPr>
          <w:rFonts w:ascii="Times New Roman" w:eastAsia="Times New Roman" w:hAnsi="Times New Roman"/>
          <w:color w:val="000000"/>
          <w:sz w:val="14"/>
          <w:szCs w:val="14"/>
          <w:lang w:eastAsia="it-IT"/>
        </w:rPr>
        <w:t> </w:t>
      </w:r>
      <w:r w:rsidRPr="00244619">
        <w:rPr>
          <w:rFonts w:ascii="Comic Sans MS" w:eastAsia="Times New Roman" w:hAnsi="Comic Sans MS"/>
          <w:color w:val="000000"/>
          <w:sz w:val="24"/>
          <w:szCs w:val="24"/>
          <w:lang w:eastAsia="it-IT"/>
        </w:rPr>
        <w:t xml:space="preserve">Le Province di </w:t>
      </w:r>
      <w:r w:rsidRPr="00244619">
        <w:rPr>
          <w:rFonts w:ascii="Comic Sans MS" w:eastAsia="Times New Roman" w:hAnsi="Comic Sans MS"/>
          <w:b/>
          <w:bCs/>
          <w:color w:val="000000"/>
          <w:sz w:val="24"/>
          <w:szCs w:val="24"/>
          <w:lang w:eastAsia="it-IT"/>
        </w:rPr>
        <w:t>Roma,</w:t>
      </w:r>
      <w:r w:rsidRPr="00244619">
        <w:rPr>
          <w:rFonts w:ascii="Comic Sans MS" w:eastAsia="Times New Roman" w:hAnsi="Comic Sans MS"/>
          <w:color w:val="000000"/>
          <w:sz w:val="24"/>
          <w:szCs w:val="24"/>
          <w:lang w:eastAsia="it-IT"/>
        </w:rPr>
        <w:t xml:space="preserve"> </w:t>
      </w:r>
      <w:r w:rsidRPr="00244619">
        <w:rPr>
          <w:rFonts w:ascii="Comic Sans MS" w:eastAsia="Times New Roman" w:hAnsi="Comic Sans MS"/>
          <w:b/>
          <w:bCs/>
          <w:color w:val="000000"/>
          <w:sz w:val="24"/>
          <w:szCs w:val="24"/>
          <w:lang w:eastAsia="it-IT"/>
        </w:rPr>
        <w:t>Firenze</w:t>
      </w:r>
      <w:r w:rsidRPr="00244619">
        <w:rPr>
          <w:rFonts w:ascii="Comic Sans MS" w:eastAsia="Times New Roman" w:hAnsi="Comic Sans MS"/>
          <w:color w:val="000000"/>
          <w:sz w:val="24"/>
          <w:szCs w:val="24"/>
          <w:lang w:eastAsia="it-IT"/>
        </w:rPr>
        <w:t xml:space="preserve"> e </w:t>
      </w:r>
      <w:r w:rsidRPr="00244619">
        <w:rPr>
          <w:rFonts w:ascii="Comic Sans MS" w:eastAsia="Times New Roman" w:hAnsi="Comic Sans MS"/>
          <w:b/>
          <w:bCs/>
          <w:color w:val="000000"/>
          <w:sz w:val="24"/>
          <w:szCs w:val="24"/>
          <w:lang w:eastAsia="it-IT"/>
        </w:rPr>
        <w:t>Torino</w:t>
      </w:r>
    </w:p>
    <w:p w:rsidR="00343A7B" w:rsidRPr="00244619" w:rsidRDefault="00343A7B" w:rsidP="00244619">
      <w:pPr>
        <w:pStyle w:val="Paragrafoelenco"/>
        <w:numPr>
          <w:ilvl w:val="0"/>
          <w:numId w:val="30"/>
        </w:numPr>
        <w:spacing w:after="0" w:line="240" w:lineRule="auto"/>
        <w:ind w:right="284"/>
        <w:jc w:val="both"/>
        <w:rPr>
          <w:rFonts w:ascii="Times New Roman" w:eastAsia="Times New Roman" w:hAnsi="Times New Roman"/>
          <w:sz w:val="24"/>
          <w:szCs w:val="24"/>
          <w:lang w:eastAsia="it-IT"/>
        </w:rPr>
      </w:pPr>
      <w:r w:rsidRPr="00244619">
        <w:rPr>
          <w:rFonts w:ascii="Comic Sans MS" w:eastAsia="Times New Roman" w:hAnsi="Comic Sans MS"/>
          <w:color w:val="000000"/>
          <w:sz w:val="24"/>
          <w:szCs w:val="24"/>
          <w:lang w:eastAsia="it-IT"/>
        </w:rPr>
        <w:t xml:space="preserve"> (quest’ultima limitatamente alle formalità di prima iscrizione al PRA di veicolo nuovo), hanno previsto</w:t>
      </w:r>
      <w:r w:rsidRPr="00244619">
        <w:rPr>
          <w:rFonts w:ascii="Times New Roman" w:eastAsia="Times New Roman" w:hAnsi="Times New Roman"/>
          <w:color w:val="000000"/>
          <w:sz w:val="14"/>
          <w:szCs w:val="14"/>
          <w:lang w:eastAsia="it-IT"/>
        </w:rPr>
        <w:t xml:space="preserve"> </w:t>
      </w:r>
      <w:r w:rsidRPr="00244619">
        <w:rPr>
          <w:rFonts w:ascii="Comic Sans MS" w:eastAsia="Times New Roman" w:hAnsi="Comic Sans MS"/>
          <w:color w:val="000000"/>
          <w:sz w:val="24"/>
          <w:szCs w:val="24"/>
          <w:lang w:eastAsia="it-IT"/>
        </w:rPr>
        <w:t>l’applicazione della tariffa IPT base di cui al D.M.435/98, quindi senza alcuna percentuale di maggiorazione, per le formalità relative alle seguenti casistiche:</w:t>
      </w:r>
    </w:p>
    <w:p w:rsidR="00E04DAF" w:rsidRPr="00343A7B" w:rsidRDefault="00E04DAF" w:rsidP="00343A7B">
      <w:pPr>
        <w:spacing w:after="0" w:line="240" w:lineRule="auto"/>
        <w:ind w:left="1440" w:right="271" w:hanging="387"/>
        <w:jc w:val="both"/>
        <w:rPr>
          <w:rFonts w:ascii="Times New Roman" w:eastAsia="Times New Roman" w:hAnsi="Times New Roman"/>
          <w:sz w:val="24"/>
          <w:szCs w:val="24"/>
          <w:lang w:eastAsia="it-IT"/>
        </w:rPr>
      </w:pPr>
    </w:p>
    <w:p w:rsidR="00343A7B" w:rsidRPr="00343A7B" w:rsidRDefault="00343A7B" w:rsidP="00244619">
      <w:pPr>
        <w:spacing w:after="0" w:line="240" w:lineRule="auto"/>
        <w:ind w:left="1701" w:right="271" w:hanging="283"/>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a)</w:t>
      </w:r>
      <w:r w:rsidRPr="00343A7B">
        <w:rPr>
          <w:rFonts w:ascii="Times New Roman" w:eastAsia="Times New Roman" w:hAnsi="Times New Roman"/>
          <w:color w:val="000000"/>
          <w:sz w:val="14"/>
          <w:szCs w:val="14"/>
          <w:lang w:eastAsia="it-IT"/>
        </w:rPr>
        <w:t> </w:t>
      </w:r>
      <w:r w:rsidRPr="00343A7B">
        <w:rPr>
          <w:rFonts w:ascii="Comic Sans MS" w:eastAsia="Times New Roman" w:hAnsi="Comic Sans MS"/>
          <w:color w:val="000000"/>
          <w:sz w:val="24"/>
          <w:szCs w:val="24"/>
          <w:lang w:eastAsia="it-IT"/>
        </w:rPr>
        <w:t>formalità relative a veicoli uso locazione senza conducente richieste a favore di imprese esercenti i servizi di locazione veicoli senza conducente;</w:t>
      </w:r>
    </w:p>
    <w:p w:rsidR="00343A7B" w:rsidRPr="00343A7B" w:rsidRDefault="00343A7B" w:rsidP="00244619">
      <w:pPr>
        <w:spacing w:after="0" w:line="240" w:lineRule="auto"/>
        <w:ind w:left="1701" w:right="282" w:hanging="283"/>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b)</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color w:val="000000"/>
          <w:sz w:val="24"/>
          <w:szCs w:val="24"/>
          <w:lang w:eastAsia="it-IT"/>
        </w:rPr>
        <w:t>formalità relative a veicoli uso trasporto pubblico di linea richieste a favore di imprese esercenti servizi di trasporto pubblico locale;</w:t>
      </w:r>
    </w:p>
    <w:p w:rsidR="00343A7B" w:rsidRPr="00343A7B" w:rsidRDefault="00343A7B" w:rsidP="00244619">
      <w:pPr>
        <w:spacing w:after="0" w:line="240" w:lineRule="auto"/>
        <w:ind w:left="1701" w:right="271" w:hanging="283"/>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c)</w:t>
      </w:r>
      <w:r w:rsidRPr="00343A7B">
        <w:rPr>
          <w:rFonts w:ascii="Times New Roman" w:eastAsia="Times New Roman" w:hAnsi="Times New Roman"/>
          <w:color w:val="000000"/>
          <w:sz w:val="14"/>
          <w:szCs w:val="14"/>
          <w:lang w:eastAsia="it-IT"/>
        </w:rPr>
        <w:t> </w:t>
      </w:r>
      <w:r w:rsidRPr="00343A7B">
        <w:rPr>
          <w:rFonts w:ascii="Comic Sans MS" w:eastAsia="Times New Roman" w:hAnsi="Comic Sans MS"/>
          <w:color w:val="000000"/>
          <w:sz w:val="24"/>
          <w:szCs w:val="24"/>
          <w:lang w:eastAsia="it-IT"/>
        </w:rPr>
        <w:t>formalità relative a veicoli uso trasporto pubblico da piazza richieste a favore di imprese esercenti attività di autoservizi pubblici non di linea ( taxi e N.C.C- servizio pubblico non di linea).</w:t>
      </w:r>
    </w:p>
    <w:p w:rsidR="00FB065B" w:rsidRDefault="00343A7B" w:rsidP="00244619">
      <w:pPr>
        <w:spacing w:after="0" w:line="240" w:lineRule="auto"/>
        <w:ind w:left="1701" w:right="271" w:hanging="283"/>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lastRenderedPageBreak/>
        <w:t>d)</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color w:val="000000"/>
          <w:sz w:val="24"/>
          <w:szCs w:val="24"/>
          <w:lang w:eastAsia="it-IT"/>
        </w:rPr>
        <w:t>formalità relative a veicoli uso trasporto di cose per conto di terzi richieste a favore di imprese esercenti  attività di autotrasporto di cose in conto terzi;</w:t>
      </w:r>
    </w:p>
    <w:p w:rsidR="00FB065B" w:rsidRDefault="00FB065B" w:rsidP="00244619">
      <w:pPr>
        <w:spacing w:after="0" w:line="240" w:lineRule="auto"/>
        <w:ind w:left="1701" w:right="271" w:hanging="283"/>
        <w:jc w:val="both"/>
        <w:rPr>
          <w:rFonts w:ascii="Comic Sans MS" w:eastAsia="Times New Roman" w:hAnsi="Comic Sans MS"/>
          <w:color w:val="000000"/>
          <w:sz w:val="24"/>
          <w:szCs w:val="24"/>
          <w:lang w:eastAsia="it-IT"/>
        </w:rPr>
      </w:pPr>
      <w:r>
        <w:rPr>
          <w:rFonts w:ascii="Comic Sans MS" w:eastAsia="Times New Roman" w:hAnsi="Comic Sans MS"/>
          <w:color w:val="000000"/>
          <w:sz w:val="24"/>
          <w:szCs w:val="24"/>
          <w:lang w:eastAsia="it-IT"/>
        </w:rPr>
        <w:t xml:space="preserve">e) </w:t>
      </w:r>
      <w:r w:rsidR="00343A7B" w:rsidRPr="00343A7B">
        <w:rPr>
          <w:rFonts w:ascii="Comic Sans MS" w:eastAsia="Times New Roman" w:hAnsi="Comic Sans MS"/>
          <w:color w:val="000000"/>
          <w:sz w:val="24"/>
          <w:szCs w:val="24"/>
          <w:lang w:eastAsia="it-IT"/>
        </w:rPr>
        <w:t>formalità relative a veicoli uso trasporto di cose per conto proprio richieste a favore di imprese esercenti attività di autotrasporto di cose in conto proprio</w:t>
      </w:r>
    </w:p>
    <w:p w:rsidR="00343A7B" w:rsidRPr="00343A7B" w:rsidRDefault="00FB065B" w:rsidP="00244619">
      <w:pPr>
        <w:spacing w:after="0" w:line="240" w:lineRule="auto"/>
        <w:ind w:left="1701" w:right="271" w:hanging="283"/>
        <w:jc w:val="both"/>
        <w:rPr>
          <w:rFonts w:ascii="Comic Sans MS" w:eastAsia="Times New Roman" w:hAnsi="Comic Sans MS"/>
          <w:color w:val="000000"/>
          <w:sz w:val="24"/>
          <w:szCs w:val="24"/>
          <w:lang w:eastAsia="it-IT"/>
        </w:rPr>
      </w:pPr>
      <w:r>
        <w:rPr>
          <w:rFonts w:ascii="Comic Sans MS" w:eastAsia="Times New Roman" w:hAnsi="Comic Sans MS"/>
          <w:color w:val="000000"/>
          <w:sz w:val="24"/>
          <w:szCs w:val="24"/>
          <w:lang w:eastAsia="it-IT"/>
        </w:rPr>
        <w:t xml:space="preserve">f) </w:t>
      </w:r>
      <w:r w:rsidR="00343A7B" w:rsidRPr="00343A7B">
        <w:rPr>
          <w:rFonts w:ascii="Comic Sans MS" w:eastAsia="Times New Roman" w:hAnsi="Comic Sans MS"/>
          <w:color w:val="000000"/>
          <w:sz w:val="24"/>
          <w:szCs w:val="24"/>
          <w:lang w:eastAsia="it-IT"/>
        </w:rPr>
        <w:t xml:space="preserve">formalità relative a veicoli per trasporto specifico. </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244619">
      <w:pPr>
        <w:spacing w:after="0" w:line="240" w:lineRule="auto"/>
        <w:ind w:left="709" w:right="271"/>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Peraltro, così come comunicato con nota 9266 del 07/07/2005, il Servizio “ Politiche delle Entrate” della Provincia di </w:t>
      </w:r>
      <w:r w:rsidRPr="00343A7B">
        <w:rPr>
          <w:rFonts w:ascii="Comic Sans MS" w:eastAsia="Times New Roman" w:hAnsi="Comic Sans MS"/>
          <w:b/>
          <w:bCs/>
          <w:color w:val="000000"/>
          <w:sz w:val="24"/>
          <w:szCs w:val="24"/>
          <w:lang w:eastAsia="it-IT"/>
        </w:rPr>
        <w:t>Roma,</w:t>
      </w:r>
      <w:r w:rsidRPr="00343A7B">
        <w:rPr>
          <w:rFonts w:ascii="Comic Sans MS" w:eastAsia="Times New Roman" w:hAnsi="Comic Sans MS"/>
          <w:color w:val="000000"/>
          <w:sz w:val="24"/>
          <w:szCs w:val="24"/>
          <w:lang w:eastAsia="it-IT"/>
        </w:rPr>
        <w:t xml:space="preserve"> ha precisato ad ACI che la concessione dell’agevolazione dell’IPT debba estendersi anche ai Trattori stradali destinati al traino di semirimorchi. </w:t>
      </w:r>
    </w:p>
    <w:p w:rsidR="00343A7B" w:rsidRPr="00343A7B" w:rsidRDefault="00343A7B" w:rsidP="00244619">
      <w:pPr>
        <w:spacing w:after="0" w:line="240" w:lineRule="auto"/>
        <w:ind w:left="709"/>
        <w:rPr>
          <w:rFonts w:ascii="Times New Roman" w:eastAsia="Times New Roman" w:hAnsi="Times New Roman"/>
          <w:sz w:val="24"/>
          <w:szCs w:val="24"/>
          <w:lang w:eastAsia="it-IT"/>
        </w:rPr>
      </w:pPr>
    </w:p>
    <w:p w:rsidR="00343A7B" w:rsidRPr="00343A7B" w:rsidRDefault="00343A7B" w:rsidP="00244619">
      <w:pPr>
        <w:spacing w:after="0" w:line="240" w:lineRule="auto"/>
        <w:ind w:left="709" w:right="271"/>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L’Amministrazione Provinciale di </w:t>
      </w:r>
      <w:r w:rsidRPr="00343A7B">
        <w:rPr>
          <w:rFonts w:ascii="Comic Sans MS" w:eastAsia="Times New Roman" w:hAnsi="Comic Sans MS"/>
          <w:b/>
          <w:bCs/>
          <w:color w:val="000000"/>
          <w:sz w:val="24"/>
          <w:szCs w:val="24"/>
          <w:lang w:eastAsia="it-IT"/>
        </w:rPr>
        <w:t>Roma</w:t>
      </w:r>
      <w:r w:rsidRPr="00343A7B">
        <w:rPr>
          <w:rFonts w:ascii="Comic Sans MS" w:eastAsia="Times New Roman" w:hAnsi="Comic Sans MS"/>
          <w:color w:val="000000"/>
          <w:sz w:val="24"/>
          <w:szCs w:val="24"/>
          <w:lang w:eastAsia="it-IT"/>
        </w:rPr>
        <w:t xml:space="preserve"> ha previsto che i soggetti che intendono avvalersi dell’agevolazione in parola dovranno allegare alla richiesta di formalità la fotocopia della carta di circolazione  per le formalità di primo impianto o una apposita Dichiarazione sostitutiva,( allegata alla circolare n°2769/05) per le formalità successive alla prima iscrizione al PRA.</w:t>
      </w:r>
    </w:p>
    <w:p w:rsidR="00343A7B" w:rsidRPr="00343A7B" w:rsidRDefault="00343A7B" w:rsidP="00244619">
      <w:pPr>
        <w:spacing w:after="0" w:line="240" w:lineRule="auto"/>
        <w:ind w:left="709"/>
        <w:rPr>
          <w:rFonts w:ascii="Times New Roman" w:eastAsia="Times New Roman" w:hAnsi="Times New Roman"/>
          <w:sz w:val="24"/>
          <w:szCs w:val="24"/>
          <w:lang w:eastAsia="it-IT"/>
        </w:rPr>
      </w:pPr>
    </w:p>
    <w:p w:rsidR="00343A7B" w:rsidRPr="00343A7B" w:rsidRDefault="00343A7B" w:rsidP="00244619">
      <w:pPr>
        <w:spacing w:after="0" w:line="240" w:lineRule="auto"/>
        <w:ind w:left="709" w:right="271"/>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Inoltre la Provincia di </w:t>
      </w:r>
      <w:r w:rsidRPr="00343A7B">
        <w:rPr>
          <w:rFonts w:ascii="Comic Sans MS" w:eastAsia="Times New Roman" w:hAnsi="Comic Sans MS"/>
          <w:b/>
          <w:bCs/>
          <w:color w:val="000000"/>
          <w:sz w:val="24"/>
          <w:szCs w:val="24"/>
          <w:lang w:eastAsia="it-IT"/>
        </w:rPr>
        <w:t>Roma,</w:t>
      </w:r>
      <w:r w:rsidR="00244619">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a far data dal 01.01.2015, ha previsto analoga agevolazione (ossia l’applicazione dell’IPT senza alcuna percentuale di maggiorazione) anche nel caso di formalità di prima iscrizione con contestuale annotazione del leasing, nel caso in cui il locatario abbia residenza/sede legale nella Provincia di Roma.</w:t>
      </w:r>
    </w:p>
    <w:p w:rsidR="00343A7B" w:rsidRPr="00343A7B" w:rsidRDefault="00343A7B" w:rsidP="00244619">
      <w:pPr>
        <w:spacing w:after="0" w:line="240" w:lineRule="auto"/>
        <w:ind w:left="709" w:right="272"/>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Per il corretto calcolo dell'IPT selezionare il flag "R" nel campo disabile presente nella maschera degli importi delle procedure telematiche. </w:t>
      </w:r>
    </w:p>
    <w:p w:rsidR="00343A7B" w:rsidRPr="00343A7B" w:rsidRDefault="00343A7B" w:rsidP="00244619">
      <w:pPr>
        <w:spacing w:after="0" w:line="240" w:lineRule="auto"/>
        <w:ind w:left="709"/>
        <w:rPr>
          <w:rFonts w:ascii="Times New Roman" w:eastAsia="Times New Roman" w:hAnsi="Times New Roman"/>
          <w:sz w:val="24"/>
          <w:szCs w:val="24"/>
          <w:lang w:eastAsia="it-IT"/>
        </w:rPr>
      </w:pPr>
    </w:p>
    <w:p w:rsidR="00343A7B" w:rsidRPr="00343A7B" w:rsidRDefault="00343A7B" w:rsidP="00244619">
      <w:pPr>
        <w:spacing w:after="0" w:line="240" w:lineRule="auto"/>
        <w:ind w:left="709" w:right="272"/>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Anche la Provincia di </w:t>
      </w:r>
      <w:r w:rsidRPr="00343A7B">
        <w:rPr>
          <w:rFonts w:ascii="Comic Sans MS" w:eastAsia="Times New Roman" w:hAnsi="Comic Sans MS"/>
          <w:b/>
          <w:bCs/>
          <w:color w:val="000000"/>
          <w:sz w:val="24"/>
          <w:szCs w:val="24"/>
          <w:lang w:eastAsia="it-IT"/>
        </w:rPr>
        <w:t>Torino</w:t>
      </w:r>
      <w:r w:rsidRPr="00343A7B">
        <w:rPr>
          <w:rFonts w:ascii="Comic Sans MS" w:eastAsia="Times New Roman" w:hAnsi="Comic Sans MS"/>
          <w:color w:val="000000"/>
          <w:sz w:val="24"/>
          <w:szCs w:val="24"/>
          <w:lang w:eastAsia="it-IT"/>
        </w:rPr>
        <w:t xml:space="preserve"> con nota n° 196800/56 del 22/11/2013 ha esteso la concessione dell’agevolazione IPT ai Trattori stradali destinati al traino di semirimorchi, ma , al pari delle altre casistiche, la misura agevolata dell’IPT si applica alle sole formalità di primo impianto. Per il corretto calcolo dell'IPT, selezionare il flag "R" nel campo disabile presente nella maschera degli importi delle procedure telematiche.</w:t>
      </w:r>
    </w:p>
    <w:p w:rsidR="00343A7B" w:rsidRPr="00343A7B" w:rsidRDefault="00343A7B" w:rsidP="00244619">
      <w:pPr>
        <w:spacing w:after="0" w:line="240" w:lineRule="auto"/>
        <w:ind w:left="709"/>
        <w:rPr>
          <w:rFonts w:ascii="Times New Roman" w:eastAsia="Times New Roman" w:hAnsi="Times New Roman"/>
          <w:sz w:val="24"/>
          <w:szCs w:val="24"/>
          <w:lang w:eastAsia="it-IT"/>
        </w:rPr>
      </w:pPr>
    </w:p>
    <w:p w:rsidR="00244619" w:rsidRDefault="00343A7B" w:rsidP="00244619">
      <w:pPr>
        <w:spacing w:after="0" w:line="240" w:lineRule="auto"/>
        <w:ind w:left="709" w:right="272"/>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Firenze</w:t>
      </w:r>
      <w:r w:rsidRPr="00343A7B">
        <w:rPr>
          <w:rFonts w:ascii="Comic Sans MS" w:eastAsia="Times New Roman" w:hAnsi="Comic Sans MS"/>
          <w:color w:val="000000"/>
          <w:sz w:val="24"/>
          <w:szCs w:val="24"/>
          <w:lang w:eastAsia="it-IT"/>
        </w:rPr>
        <w:t>, con nota n° 385651 del 09/09/2014, ha precisato che la concessione dell’agevolazione IPT deve applicarsi anche ai Trattori stradali destinati al traino di semirimorchi. Per il corretto calcolo dell'IPT, selezionare il flag "R" nel campo disabile presente nella maschera degli importi delle procedure telematiche.</w:t>
      </w:r>
    </w:p>
    <w:p w:rsidR="00244619" w:rsidRDefault="00244619" w:rsidP="00244619">
      <w:pPr>
        <w:spacing w:after="0" w:line="240" w:lineRule="auto"/>
        <w:ind w:left="709" w:right="272"/>
        <w:jc w:val="both"/>
        <w:rPr>
          <w:rFonts w:ascii="Times New Roman" w:eastAsia="Times New Roman" w:hAnsi="Times New Roman"/>
          <w:sz w:val="24"/>
          <w:szCs w:val="24"/>
          <w:lang w:eastAsia="it-IT"/>
        </w:rPr>
      </w:pPr>
    </w:p>
    <w:p w:rsidR="00FB065B" w:rsidRPr="00244619" w:rsidRDefault="00343A7B" w:rsidP="00244619">
      <w:pPr>
        <w:spacing w:after="0" w:line="240" w:lineRule="auto"/>
        <w:ind w:left="709" w:right="272"/>
        <w:jc w:val="both"/>
        <w:rPr>
          <w:rFonts w:ascii="Times New Roman" w:eastAsia="Times New Roman" w:hAnsi="Times New Roman"/>
          <w:sz w:val="24"/>
          <w:szCs w:val="24"/>
          <w:lang w:eastAsia="it-IT"/>
        </w:rPr>
      </w:pPr>
      <w:r w:rsidRPr="00343A7B">
        <w:rPr>
          <w:rFonts w:ascii="Comic Sans MS" w:eastAsia="Times New Roman" w:hAnsi="Comic Sans MS" w:cs="Arial"/>
          <w:color w:val="000000"/>
          <w:sz w:val="24"/>
          <w:szCs w:val="24"/>
          <w:lang w:eastAsia="it-IT"/>
        </w:rPr>
        <w:t xml:space="preserve">La Provincia di </w:t>
      </w:r>
      <w:r w:rsidRPr="00343A7B">
        <w:rPr>
          <w:rFonts w:ascii="Comic Sans MS" w:eastAsia="Times New Roman" w:hAnsi="Comic Sans MS" w:cs="Arial"/>
          <w:b/>
          <w:bCs/>
          <w:color w:val="000000"/>
          <w:sz w:val="24"/>
          <w:szCs w:val="24"/>
          <w:lang w:eastAsia="it-IT"/>
        </w:rPr>
        <w:t xml:space="preserve">Brescia, </w:t>
      </w:r>
      <w:r w:rsidRPr="00343A7B">
        <w:rPr>
          <w:rFonts w:ascii="Comic Sans MS" w:eastAsia="Times New Roman" w:hAnsi="Comic Sans MS" w:cs="Arial"/>
          <w:color w:val="000000"/>
          <w:sz w:val="24"/>
          <w:szCs w:val="24"/>
          <w:lang w:eastAsia="it-IT"/>
        </w:rPr>
        <w:t>a far data dal 01/01/2013, ha previsto di applicare la maggiorazione deliberata dalla Provincia ridotta del 50% per le formalità relative a:</w:t>
      </w:r>
    </w:p>
    <w:p w:rsidR="00FB065B" w:rsidRDefault="00FB065B" w:rsidP="00FB065B">
      <w:pPr>
        <w:spacing w:after="0" w:line="240" w:lineRule="auto"/>
        <w:ind w:left="1440" w:right="272"/>
        <w:jc w:val="both"/>
        <w:textAlignment w:val="baseline"/>
        <w:rPr>
          <w:rFonts w:ascii="Arial" w:eastAsia="Times New Roman" w:hAnsi="Arial" w:cs="Arial"/>
          <w:color w:val="000000"/>
          <w:sz w:val="24"/>
          <w:szCs w:val="24"/>
          <w:lang w:eastAsia="it-IT"/>
        </w:rPr>
      </w:pPr>
    </w:p>
    <w:p w:rsidR="00FB065B" w:rsidRDefault="00FB065B" w:rsidP="00FB065B">
      <w:pPr>
        <w:spacing w:after="0" w:line="240" w:lineRule="auto"/>
        <w:ind w:left="1440" w:right="27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olor w:val="000000"/>
          <w:sz w:val="24"/>
          <w:szCs w:val="24"/>
          <w:lang w:eastAsia="it-IT"/>
        </w:rPr>
        <w:t>a</w:t>
      </w:r>
      <w:r w:rsidRPr="00FB065B">
        <w:rPr>
          <w:rFonts w:ascii="Comic Sans MS" w:eastAsia="Times New Roman" w:hAnsi="Comic Sans MS"/>
          <w:color w:val="000000"/>
          <w:sz w:val="24"/>
          <w:szCs w:val="24"/>
          <w:lang w:eastAsia="it-IT"/>
        </w:rPr>
        <w:t xml:space="preserve">. </w:t>
      </w:r>
      <w:r w:rsidR="00343A7B" w:rsidRPr="00FB065B">
        <w:rPr>
          <w:rFonts w:ascii="Comic Sans MS" w:eastAsia="Times New Roman" w:hAnsi="Comic Sans MS"/>
          <w:color w:val="000000"/>
          <w:sz w:val="24"/>
          <w:szCs w:val="24"/>
          <w:lang w:eastAsia="it-IT"/>
        </w:rPr>
        <w:t>veicoli uso locazione senza conducente a favore di imprese esercenti i servizi di locazione senza conducente;</w:t>
      </w:r>
    </w:p>
    <w:p w:rsidR="00244619" w:rsidRDefault="00FB065B" w:rsidP="00244619">
      <w:pPr>
        <w:spacing w:after="0" w:line="240" w:lineRule="auto"/>
        <w:ind w:left="1440" w:right="27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olor w:val="000000"/>
          <w:sz w:val="24"/>
          <w:szCs w:val="24"/>
          <w:lang w:eastAsia="it-IT"/>
        </w:rPr>
        <w:t>b</w:t>
      </w:r>
      <w:r>
        <w:rPr>
          <w:rFonts w:ascii="Arial" w:eastAsia="Times New Roman" w:hAnsi="Arial" w:cs="Arial"/>
          <w:color w:val="000000"/>
          <w:sz w:val="24"/>
          <w:szCs w:val="24"/>
          <w:lang w:eastAsia="it-IT"/>
        </w:rPr>
        <w:t xml:space="preserve">. </w:t>
      </w:r>
      <w:r w:rsidR="00343A7B" w:rsidRPr="00343A7B">
        <w:rPr>
          <w:rFonts w:ascii="Comic Sans MS" w:eastAsia="Times New Roman" w:hAnsi="Comic Sans MS"/>
          <w:color w:val="000000"/>
          <w:sz w:val="24"/>
          <w:szCs w:val="24"/>
          <w:lang w:eastAsia="it-IT"/>
        </w:rPr>
        <w:t>veicoli uso trasporto pubblico di linea richieste a favore di imprese esercenti servizi di trasporto pubblico locale.</w:t>
      </w:r>
    </w:p>
    <w:p w:rsidR="00244619" w:rsidRDefault="00244619" w:rsidP="00244619">
      <w:pPr>
        <w:spacing w:after="0" w:line="240" w:lineRule="auto"/>
        <w:ind w:left="1440" w:right="272"/>
        <w:jc w:val="both"/>
        <w:textAlignment w:val="baseline"/>
        <w:rPr>
          <w:rFonts w:ascii="Arial" w:eastAsia="Times New Roman" w:hAnsi="Arial" w:cs="Arial"/>
          <w:color w:val="000000"/>
          <w:sz w:val="24"/>
          <w:szCs w:val="24"/>
          <w:lang w:eastAsia="it-IT"/>
        </w:rPr>
      </w:pPr>
    </w:p>
    <w:p w:rsidR="00343A7B" w:rsidRPr="00343A7B" w:rsidRDefault="00343A7B" w:rsidP="00244619">
      <w:pPr>
        <w:spacing w:after="0" w:line="240" w:lineRule="auto"/>
        <w:ind w:left="709" w:right="27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A far data dal 16/06/2014</w:t>
      </w:r>
      <w:r w:rsidRPr="00343A7B">
        <w:rPr>
          <w:rFonts w:ascii="Comic Sans MS" w:eastAsia="Times New Roman" w:hAnsi="Comic Sans MS" w:cs="Arial"/>
          <w:color w:val="FF0000"/>
          <w:sz w:val="24"/>
          <w:szCs w:val="24"/>
          <w:lang w:eastAsia="it-IT"/>
        </w:rPr>
        <w:t xml:space="preserve"> </w:t>
      </w:r>
      <w:r w:rsidRPr="00343A7B">
        <w:rPr>
          <w:rFonts w:ascii="Comic Sans MS" w:eastAsia="Times New Roman" w:hAnsi="Comic Sans MS" w:cs="Arial"/>
          <w:color w:val="000000"/>
          <w:sz w:val="24"/>
          <w:szCs w:val="24"/>
          <w:lang w:eastAsia="it-IT"/>
        </w:rPr>
        <w:t xml:space="preserve">la Provincia di </w:t>
      </w:r>
      <w:r w:rsidRPr="00343A7B">
        <w:rPr>
          <w:rFonts w:ascii="Comic Sans MS" w:eastAsia="Times New Roman" w:hAnsi="Comic Sans MS" w:cs="Arial"/>
          <w:b/>
          <w:bCs/>
          <w:color w:val="000000"/>
          <w:sz w:val="24"/>
          <w:szCs w:val="24"/>
          <w:lang w:eastAsia="it-IT"/>
        </w:rPr>
        <w:t>Brescia</w:t>
      </w:r>
      <w:r w:rsidRPr="00343A7B">
        <w:rPr>
          <w:rFonts w:ascii="Comic Sans MS" w:eastAsia="Times New Roman" w:hAnsi="Comic Sans MS" w:cs="Arial"/>
          <w:color w:val="000000"/>
          <w:sz w:val="24"/>
          <w:szCs w:val="24"/>
          <w:lang w:eastAsia="it-IT"/>
        </w:rPr>
        <w:t xml:space="preserve"> ha previsto di applicare la tariffa base, senza maggiorazione, sui veicoli uso trasporto di cose (e trasporti specifici) e trattori stradali conto terzi a favore di imprese esercenti attività di autotrasporto di cose in conto terzi.</w:t>
      </w:r>
    </w:p>
    <w:p w:rsidR="00343A7B" w:rsidRPr="00343A7B" w:rsidRDefault="00343A7B" w:rsidP="00244619">
      <w:pPr>
        <w:spacing w:after="0" w:line="240" w:lineRule="auto"/>
        <w:ind w:left="709"/>
        <w:rPr>
          <w:rFonts w:ascii="Times New Roman" w:eastAsia="Times New Roman" w:hAnsi="Times New Roman"/>
          <w:sz w:val="24"/>
          <w:szCs w:val="24"/>
          <w:lang w:eastAsia="it-IT"/>
        </w:rPr>
      </w:pPr>
    </w:p>
    <w:p w:rsidR="00343A7B" w:rsidRPr="00343A7B" w:rsidRDefault="00343A7B" w:rsidP="00244619">
      <w:pPr>
        <w:spacing w:after="0" w:line="240" w:lineRule="auto"/>
        <w:ind w:left="709" w:right="272"/>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Tali agevolazioni sono cumulabili con eventuali altre agevolazioni previste dalla Provincia stessa (vedasi veicoli eco-compatibili).</w:t>
      </w:r>
    </w:p>
    <w:p w:rsidR="00343A7B" w:rsidRPr="00343A7B" w:rsidRDefault="00343A7B" w:rsidP="00244619">
      <w:pPr>
        <w:spacing w:after="0" w:line="240" w:lineRule="auto"/>
        <w:ind w:left="709"/>
        <w:rPr>
          <w:rFonts w:ascii="Times New Roman" w:eastAsia="Times New Roman" w:hAnsi="Times New Roman"/>
          <w:sz w:val="24"/>
          <w:szCs w:val="24"/>
          <w:lang w:eastAsia="it-IT"/>
        </w:rPr>
      </w:pPr>
    </w:p>
    <w:p w:rsidR="00251AF7" w:rsidRDefault="00343A7B" w:rsidP="00251AF7">
      <w:pPr>
        <w:spacing w:after="0" w:line="240" w:lineRule="auto"/>
        <w:ind w:left="709" w:right="272"/>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Per il corretto calcolo dell'IPT, selezionare il flag "R" nel campo disabile presente nella maschera degli importi delle procedure telematiche.</w:t>
      </w:r>
    </w:p>
    <w:p w:rsidR="00251AF7" w:rsidRDefault="00251AF7" w:rsidP="00251AF7">
      <w:pPr>
        <w:spacing w:after="0" w:line="240" w:lineRule="auto"/>
        <w:ind w:left="709" w:right="272"/>
        <w:jc w:val="both"/>
        <w:rPr>
          <w:rFonts w:ascii="Times New Roman" w:eastAsia="Times New Roman" w:hAnsi="Times New Roman"/>
          <w:sz w:val="24"/>
          <w:szCs w:val="24"/>
          <w:lang w:eastAsia="it-IT"/>
        </w:rPr>
      </w:pPr>
    </w:p>
    <w:p w:rsidR="00343A7B" w:rsidRPr="00251AF7" w:rsidRDefault="00343A7B" w:rsidP="00251AF7">
      <w:pPr>
        <w:spacing w:after="0" w:line="240" w:lineRule="auto"/>
        <w:ind w:left="709" w:right="272"/>
        <w:jc w:val="both"/>
        <w:rPr>
          <w:rFonts w:ascii="Times New Roman" w:eastAsia="Times New Roman" w:hAnsi="Times New Roman"/>
          <w:sz w:val="24"/>
          <w:szCs w:val="24"/>
          <w:lang w:eastAsia="it-IT"/>
        </w:rPr>
      </w:pPr>
      <w:r w:rsidRPr="00343A7B">
        <w:rPr>
          <w:rFonts w:ascii="Comic Sans MS" w:eastAsia="Times New Roman" w:hAnsi="Comic Sans MS" w:cs="Arial"/>
          <w:color w:val="000000"/>
          <w:sz w:val="24"/>
          <w:szCs w:val="24"/>
          <w:lang w:eastAsia="it-IT"/>
        </w:rPr>
        <w:t xml:space="preserve">La Provincia di </w:t>
      </w:r>
      <w:r w:rsidRPr="00343A7B">
        <w:rPr>
          <w:rFonts w:ascii="Comic Sans MS" w:eastAsia="Times New Roman" w:hAnsi="Comic Sans MS" w:cs="Arial"/>
          <w:b/>
          <w:bCs/>
          <w:color w:val="000000"/>
          <w:sz w:val="24"/>
          <w:szCs w:val="24"/>
          <w:lang w:eastAsia="it-IT"/>
        </w:rPr>
        <w:t>Lucca</w:t>
      </w:r>
      <w:r w:rsidRPr="00343A7B">
        <w:rPr>
          <w:rFonts w:ascii="Comic Sans MS" w:eastAsia="Times New Roman" w:hAnsi="Comic Sans MS" w:cs="Arial"/>
          <w:color w:val="000000"/>
          <w:sz w:val="24"/>
          <w:szCs w:val="24"/>
          <w:lang w:eastAsia="it-IT"/>
        </w:rPr>
        <w:t xml:space="preserve"> ha previsto, a far data dal 1° gennaio 2012, l’applicazione della riduzione al 10% dell’IPT per le formalità rientranti nelle seguenti fattispecie: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244619" w:rsidRDefault="00343A7B" w:rsidP="00244619">
      <w:pPr>
        <w:pStyle w:val="Paragrafoelenco"/>
        <w:numPr>
          <w:ilvl w:val="0"/>
          <w:numId w:val="31"/>
        </w:numPr>
        <w:spacing w:after="0" w:line="240" w:lineRule="auto"/>
        <w:ind w:right="271"/>
        <w:jc w:val="both"/>
        <w:textAlignment w:val="baseline"/>
        <w:rPr>
          <w:rFonts w:ascii="Arial" w:eastAsia="Times New Roman" w:hAnsi="Arial" w:cs="Arial"/>
          <w:color w:val="000000"/>
          <w:sz w:val="24"/>
          <w:szCs w:val="24"/>
          <w:lang w:eastAsia="it-IT"/>
        </w:rPr>
      </w:pPr>
      <w:r w:rsidRPr="00244619">
        <w:rPr>
          <w:rFonts w:ascii="Comic Sans MS" w:eastAsia="Times New Roman" w:hAnsi="Comic Sans MS" w:cs="Arial"/>
          <w:color w:val="000000"/>
          <w:sz w:val="24"/>
          <w:szCs w:val="24"/>
          <w:lang w:eastAsia="it-IT"/>
        </w:rPr>
        <w:t>Veicoli sanitari e ambulanze acquistate da ASL e da altre Associazioni di pubblica assistenza diverse dalle Onlus;</w:t>
      </w:r>
    </w:p>
    <w:p w:rsidR="00251AF7" w:rsidRPr="00251AF7" w:rsidRDefault="00343A7B" w:rsidP="00251AF7">
      <w:pPr>
        <w:pStyle w:val="Paragrafoelenco"/>
        <w:numPr>
          <w:ilvl w:val="0"/>
          <w:numId w:val="31"/>
        </w:numPr>
        <w:spacing w:after="0" w:line="240" w:lineRule="auto"/>
        <w:ind w:right="271"/>
        <w:jc w:val="both"/>
        <w:textAlignment w:val="baseline"/>
        <w:rPr>
          <w:rFonts w:ascii="Arial" w:eastAsia="Times New Roman" w:hAnsi="Arial" w:cs="Arial"/>
          <w:color w:val="000000"/>
          <w:sz w:val="24"/>
          <w:szCs w:val="24"/>
          <w:lang w:eastAsia="it-IT"/>
        </w:rPr>
      </w:pPr>
      <w:r w:rsidRPr="00244619">
        <w:rPr>
          <w:rFonts w:ascii="Comic Sans MS" w:eastAsia="Times New Roman" w:hAnsi="Comic Sans MS" w:cs="Arial"/>
          <w:color w:val="000000"/>
          <w:sz w:val="24"/>
          <w:szCs w:val="24"/>
          <w:lang w:eastAsia="it-IT"/>
        </w:rPr>
        <w:t>Mezzi di trasporto pubblico acquistate dalle aziende di trasporto pubblico locale.</w:t>
      </w:r>
    </w:p>
    <w:p w:rsidR="00251AF7" w:rsidRDefault="00343A7B" w:rsidP="00251AF7">
      <w:pPr>
        <w:pStyle w:val="Paragrafoelenco"/>
        <w:spacing w:after="0" w:line="240" w:lineRule="auto"/>
        <w:ind w:left="709" w:right="271"/>
        <w:jc w:val="both"/>
        <w:textAlignment w:val="baseline"/>
        <w:rPr>
          <w:rFonts w:ascii="Comic Sans MS" w:eastAsia="Times New Roman" w:hAnsi="Comic Sans MS"/>
          <w:color w:val="000000"/>
          <w:sz w:val="24"/>
          <w:szCs w:val="24"/>
          <w:lang w:eastAsia="it-IT"/>
        </w:rPr>
      </w:pPr>
      <w:r w:rsidRPr="00251AF7">
        <w:rPr>
          <w:rFonts w:ascii="Comic Sans MS" w:eastAsia="Times New Roman" w:hAnsi="Comic Sans MS"/>
          <w:color w:val="000000"/>
          <w:sz w:val="24"/>
          <w:szCs w:val="24"/>
          <w:lang w:eastAsia="it-IT"/>
        </w:rPr>
        <w:t>Per il corretto calcolo importi selezionare il flag "C" nel campo disabile presente nella maschera degli importi delle procedure telematiche.</w:t>
      </w:r>
    </w:p>
    <w:p w:rsidR="00251AF7" w:rsidRDefault="00251AF7" w:rsidP="00251AF7">
      <w:pPr>
        <w:pStyle w:val="Paragrafoelenco"/>
        <w:spacing w:after="0" w:line="240" w:lineRule="auto"/>
        <w:ind w:left="709" w:right="271"/>
        <w:jc w:val="both"/>
        <w:textAlignment w:val="baseline"/>
        <w:rPr>
          <w:rFonts w:ascii="Comic Sans MS" w:eastAsia="Times New Roman" w:hAnsi="Comic Sans MS"/>
          <w:color w:val="000000"/>
          <w:sz w:val="24"/>
          <w:szCs w:val="24"/>
          <w:lang w:eastAsia="it-IT"/>
        </w:rPr>
      </w:pPr>
    </w:p>
    <w:p w:rsidR="00343A7B" w:rsidRPr="00343A7B" w:rsidRDefault="00343A7B" w:rsidP="00251AF7">
      <w:pPr>
        <w:pStyle w:val="Paragrafoelenco"/>
        <w:spacing w:after="0" w:line="240" w:lineRule="auto"/>
        <w:ind w:left="709" w:right="271"/>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lastRenderedPageBreak/>
        <w:t>La Regione autonoma Valle d’</w:t>
      </w:r>
      <w:r w:rsidRPr="00343A7B">
        <w:rPr>
          <w:rFonts w:ascii="Comic Sans MS" w:eastAsia="Times New Roman" w:hAnsi="Comic Sans MS" w:cs="Arial"/>
          <w:b/>
          <w:bCs/>
          <w:color w:val="000000"/>
          <w:sz w:val="24"/>
          <w:szCs w:val="24"/>
          <w:lang w:eastAsia="it-IT"/>
        </w:rPr>
        <w:t xml:space="preserve">Aosta </w:t>
      </w:r>
      <w:r w:rsidRPr="00343A7B">
        <w:rPr>
          <w:rFonts w:ascii="Comic Sans MS" w:eastAsia="Times New Roman" w:hAnsi="Comic Sans MS" w:cs="Arial"/>
          <w:color w:val="000000"/>
          <w:sz w:val="24"/>
          <w:szCs w:val="24"/>
          <w:lang w:eastAsia="it-IT"/>
        </w:rPr>
        <w:t>ha previsto, a far data dal 24 aprile 2013 (data immatricolazione/data atto), la riduzione a 1/3 (cioè al 10%) della sanzione IPT in caso di formalità tardive per le quali non è più possibile accedere al ravvedimento operoso:</w:t>
      </w:r>
    </w:p>
    <w:p w:rsidR="00343A7B" w:rsidRPr="00343A7B" w:rsidRDefault="00343A7B" w:rsidP="004D78FF">
      <w:pPr>
        <w:numPr>
          <w:ilvl w:val="1"/>
          <w:numId w:val="20"/>
        </w:numPr>
        <w:tabs>
          <w:tab w:val="left" w:pos="2127"/>
        </w:tabs>
        <w:spacing w:after="0" w:line="240" w:lineRule="auto"/>
        <w:ind w:left="2127" w:right="284" w:hanging="709"/>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con oltre 1 anno di tardività;</w:t>
      </w:r>
    </w:p>
    <w:p w:rsidR="00343A7B" w:rsidRPr="00013302" w:rsidRDefault="00343A7B" w:rsidP="004D78FF">
      <w:pPr>
        <w:numPr>
          <w:ilvl w:val="1"/>
          <w:numId w:val="20"/>
        </w:numPr>
        <w:tabs>
          <w:tab w:val="left" w:pos="2127"/>
        </w:tabs>
        <w:spacing w:after="0" w:line="240" w:lineRule="auto"/>
        <w:ind w:left="2127" w:right="284" w:hanging="709"/>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richieste tardivamente, respinte per insufficienza importi, e successivamente ripresentate con le dovute integrazioni delle somme IPT.</w:t>
      </w:r>
    </w:p>
    <w:p w:rsidR="00013302" w:rsidRPr="00343A7B" w:rsidRDefault="00013302" w:rsidP="00013302">
      <w:pPr>
        <w:spacing w:after="0" w:line="240" w:lineRule="auto"/>
        <w:ind w:left="709" w:right="284"/>
        <w:jc w:val="both"/>
        <w:textAlignment w:val="baseline"/>
        <w:rPr>
          <w:rFonts w:ascii="Arial" w:eastAsia="Times New Roman" w:hAnsi="Arial" w:cs="Arial"/>
          <w:color w:val="000000"/>
          <w:sz w:val="24"/>
          <w:szCs w:val="24"/>
          <w:lang w:eastAsia="it-IT"/>
        </w:rPr>
      </w:pPr>
      <w:r>
        <w:rPr>
          <w:rFonts w:ascii="Comic Sans MS" w:eastAsia="Times New Roman" w:hAnsi="Comic Sans MS"/>
          <w:color w:val="FF0000"/>
          <w:sz w:val="24"/>
          <w:szCs w:val="24"/>
          <w:lang w:eastAsia="it-IT"/>
        </w:rPr>
        <w:t xml:space="preserve">Inoltre, sempre la Regione Autonoma </w:t>
      </w:r>
      <w:r w:rsidRPr="0063021D">
        <w:rPr>
          <w:rFonts w:ascii="Comic Sans MS" w:eastAsia="Times New Roman" w:hAnsi="Comic Sans MS"/>
          <w:b/>
          <w:color w:val="FF0000"/>
          <w:sz w:val="24"/>
          <w:szCs w:val="24"/>
          <w:lang w:eastAsia="it-IT"/>
        </w:rPr>
        <w:t>Valle d’Aosta</w:t>
      </w:r>
      <w:r>
        <w:rPr>
          <w:rFonts w:ascii="Comic Sans MS" w:eastAsia="Times New Roman" w:hAnsi="Comic Sans MS"/>
          <w:color w:val="FF0000"/>
          <w:sz w:val="24"/>
          <w:szCs w:val="24"/>
          <w:lang w:eastAsia="it-IT"/>
        </w:rPr>
        <w:t>, con Legge regionale n.12 del 24 dicembre 2018, con decorrenza 1 gennaio 2019,  ha deliberato che nel caso di cessioni di autocarri o autovetture usate, immatricolati da almeno 5 anni, in relazione a ciascuna formalità di trascrizione o di annotazione, l’IRT è dovuta nella misura FISSA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Default="00343A7B" w:rsidP="00013302">
      <w:pPr>
        <w:spacing w:after="0" w:line="240" w:lineRule="auto"/>
        <w:ind w:left="709" w:right="282"/>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 xml:space="preserve">Le Province di </w:t>
      </w:r>
      <w:r w:rsidRPr="00343A7B">
        <w:rPr>
          <w:rFonts w:ascii="Comic Sans MS" w:eastAsia="Times New Roman" w:hAnsi="Comic Sans MS"/>
          <w:b/>
          <w:bCs/>
          <w:color w:val="000000"/>
          <w:sz w:val="24"/>
          <w:szCs w:val="24"/>
          <w:lang w:eastAsia="it-IT"/>
        </w:rPr>
        <w:t>Forlì-Cesena</w:t>
      </w:r>
      <w:r w:rsidRPr="00343A7B">
        <w:rPr>
          <w:rFonts w:ascii="Comic Sans MS" w:eastAsia="Times New Roman" w:hAnsi="Comic Sans MS"/>
          <w:color w:val="000000"/>
          <w:sz w:val="24"/>
          <w:szCs w:val="24"/>
          <w:lang w:eastAsia="it-IT"/>
        </w:rPr>
        <w:t xml:space="preserve"> e </w:t>
      </w:r>
      <w:r w:rsidRPr="00343A7B">
        <w:rPr>
          <w:rFonts w:ascii="Comic Sans MS" w:eastAsia="Times New Roman" w:hAnsi="Comic Sans MS"/>
          <w:b/>
          <w:bCs/>
          <w:color w:val="000000"/>
          <w:sz w:val="24"/>
          <w:szCs w:val="24"/>
          <w:lang w:eastAsia="it-IT"/>
        </w:rPr>
        <w:t>Ravenna</w:t>
      </w:r>
      <w:r w:rsidRPr="00343A7B">
        <w:rPr>
          <w:rFonts w:ascii="Comic Sans MS" w:eastAsia="Times New Roman" w:hAnsi="Comic Sans MS"/>
          <w:color w:val="000000"/>
          <w:sz w:val="24"/>
          <w:szCs w:val="24"/>
          <w:lang w:eastAsia="it-IT"/>
        </w:rPr>
        <w:t xml:space="preserve"> hanno stabilito che sono esenti dal pagamento dell’IPT le formalità per la correzione dei dati anagrafici nei seguenti casi:</w:t>
      </w:r>
    </w:p>
    <w:p w:rsidR="00244619" w:rsidRPr="00343A7B" w:rsidRDefault="00244619" w:rsidP="00013302">
      <w:pPr>
        <w:spacing w:after="0" w:line="240" w:lineRule="auto"/>
        <w:ind w:left="709" w:right="282"/>
        <w:jc w:val="both"/>
        <w:rPr>
          <w:rFonts w:ascii="Times New Roman" w:eastAsia="Times New Roman" w:hAnsi="Times New Roman"/>
          <w:sz w:val="24"/>
          <w:szCs w:val="24"/>
          <w:lang w:eastAsia="it-IT"/>
        </w:rPr>
      </w:pPr>
    </w:p>
    <w:p w:rsidR="00343A7B" w:rsidRPr="00343A7B" w:rsidRDefault="00343A7B" w:rsidP="00013302">
      <w:pPr>
        <w:numPr>
          <w:ilvl w:val="0"/>
          <w:numId w:val="21"/>
        </w:numPr>
        <w:spacing w:after="0" w:line="240" w:lineRule="auto"/>
        <w:ind w:left="709" w:right="28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Errata indicazione, a seguito di un mero errore materiale, dei dati anagrafici anche nel caso in cui i dati siano stati indicati erroneamente nel titolo allegato alla formalità, purché l’errore non ingeneri incertezza sull’identità del soggetto beneficiario;</w:t>
      </w:r>
    </w:p>
    <w:p w:rsidR="00343A7B" w:rsidRPr="00343A7B" w:rsidRDefault="00343A7B" w:rsidP="00013302">
      <w:pPr>
        <w:numPr>
          <w:ilvl w:val="0"/>
          <w:numId w:val="21"/>
        </w:numPr>
        <w:spacing w:after="0" w:line="240" w:lineRule="auto"/>
        <w:ind w:left="709" w:right="28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Cambiamento del nome e del cognome in seguito ad apposito decreto prefettizio;</w:t>
      </w:r>
    </w:p>
    <w:p w:rsidR="00343A7B" w:rsidRPr="00343A7B" w:rsidRDefault="00343A7B" w:rsidP="00013302">
      <w:pPr>
        <w:numPr>
          <w:ilvl w:val="0"/>
          <w:numId w:val="21"/>
        </w:numPr>
        <w:spacing w:after="0" w:line="240" w:lineRule="auto"/>
        <w:ind w:left="709" w:right="28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Rettifica dello stato civile a seguito di decreto emesso dal tribunale;</w:t>
      </w:r>
    </w:p>
    <w:p w:rsidR="00343A7B" w:rsidRPr="00343A7B" w:rsidRDefault="00343A7B" w:rsidP="00013302">
      <w:pPr>
        <w:numPr>
          <w:ilvl w:val="0"/>
          <w:numId w:val="21"/>
        </w:numPr>
        <w:spacing w:after="0" w:line="240" w:lineRule="auto"/>
        <w:ind w:left="709" w:right="28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Cambiamento del cognome in seguito ad adozione;</w:t>
      </w:r>
    </w:p>
    <w:p w:rsidR="00343A7B" w:rsidRPr="00343A7B" w:rsidRDefault="00343A7B" w:rsidP="00013302">
      <w:pPr>
        <w:numPr>
          <w:ilvl w:val="0"/>
          <w:numId w:val="21"/>
        </w:numPr>
        <w:spacing w:after="0" w:line="240" w:lineRule="auto"/>
        <w:ind w:left="709" w:right="282"/>
        <w:jc w:val="both"/>
        <w:textAlignment w:val="baseline"/>
        <w:rPr>
          <w:rFonts w:ascii="Arial" w:eastAsia="Times New Roman" w:hAnsi="Arial" w:cs="Arial"/>
          <w:color w:val="000000"/>
          <w:sz w:val="24"/>
          <w:szCs w:val="24"/>
          <w:lang w:eastAsia="it-IT"/>
        </w:rPr>
      </w:pPr>
      <w:r w:rsidRPr="00343A7B">
        <w:rPr>
          <w:rFonts w:ascii="Comic Sans MS" w:eastAsia="Times New Roman" w:hAnsi="Comic Sans MS" w:cs="Arial"/>
          <w:color w:val="000000"/>
          <w:sz w:val="24"/>
          <w:szCs w:val="24"/>
          <w:lang w:eastAsia="it-IT"/>
        </w:rPr>
        <w:t>Cambiamento del cognome di cittadini stranieri residenti in Italia in seguito a provvedimenti emessi nei paesi d’origine.</w:t>
      </w:r>
    </w:p>
    <w:p w:rsidR="00343A7B" w:rsidRPr="00343A7B" w:rsidRDefault="00343A7B" w:rsidP="00013302">
      <w:pPr>
        <w:spacing w:after="0" w:line="240" w:lineRule="auto"/>
        <w:ind w:left="709"/>
        <w:rPr>
          <w:rFonts w:ascii="Times New Roman" w:eastAsia="Times New Roman" w:hAnsi="Times New Roman"/>
          <w:sz w:val="24"/>
          <w:szCs w:val="24"/>
          <w:lang w:eastAsia="it-IT"/>
        </w:rPr>
      </w:pPr>
    </w:p>
    <w:p w:rsidR="00343A7B" w:rsidRPr="00343A7B" w:rsidRDefault="00343A7B" w:rsidP="00013302">
      <w:pPr>
        <w:spacing w:after="0" w:line="240" w:lineRule="auto"/>
        <w:ind w:left="709"/>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Ascoli Piceno</w:t>
      </w:r>
      <w:r w:rsidRPr="00343A7B">
        <w:rPr>
          <w:rFonts w:ascii="Comic Sans MS" w:eastAsia="Times New Roman" w:hAnsi="Comic Sans MS"/>
          <w:color w:val="000000"/>
          <w:sz w:val="24"/>
          <w:szCs w:val="24"/>
          <w:lang w:eastAsia="it-IT"/>
        </w:rPr>
        <w:t xml:space="preserve"> ha previsto che a fronte della trascrizione al PRA di istanze con richieste di agevolazione o esenzione fiscale, la produzione delle copie di documenti attestanti il possesso dei requisiti di legge( ad es copia attestazione ASI di iscrizione del veicolo al registro storico, copia del certificato della commissione medica ecc), prevista dal regolamento IPT può essere effettuata mediante la consegna di fotocopie rese autentiche sulla base delle vigenti disposizioni normative.</w:t>
      </w:r>
    </w:p>
    <w:p w:rsidR="00343A7B" w:rsidRPr="00343A7B" w:rsidRDefault="00343A7B" w:rsidP="00013302">
      <w:pPr>
        <w:spacing w:after="0" w:line="240" w:lineRule="auto"/>
        <w:ind w:left="709"/>
        <w:rPr>
          <w:rFonts w:ascii="Times New Roman" w:eastAsia="Times New Roman" w:hAnsi="Times New Roman"/>
          <w:sz w:val="24"/>
          <w:szCs w:val="24"/>
          <w:lang w:eastAsia="it-IT"/>
        </w:rPr>
      </w:pPr>
    </w:p>
    <w:p w:rsidR="00343A7B" w:rsidRPr="00343A7B" w:rsidRDefault="00343A7B" w:rsidP="00013302">
      <w:pPr>
        <w:spacing w:after="0" w:line="240" w:lineRule="auto"/>
        <w:ind w:left="709"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Allo scopo di agevolare l’operatività degli STA , si chiarisce che, sulla base di quanto previsto dal DPR 445/00, la conformità all'originale può essere dichiarata attraverso una delle modalità di seguito esposte:</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244619" w:rsidRDefault="00343A7B" w:rsidP="00244619">
      <w:pPr>
        <w:pStyle w:val="Paragrafoelenco"/>
        <w:numPr>
          <w:ilvl w:val="0"/>
          <w:numId w:val="32"/>
        </w:numPr>
        <w:spacing w:after="0" w:line="240" w:lineRule="auto"/>
        <w:ind w:right="284" w:firstLine="196"/>
        <w:jc w:val="both"/>
        <w:textAlignment w:val="baseline"/>
        <w:rPr>
          <w:rFonts w:ascii="Arial" w:eastAsia="Times New Roman" w:hAnsi="Arial" w:cs="Arial"/>
          <w:color w:val="000000"/>
          <w:sz w:val="24"/>
          <w:szCs w:val="24"/>
          <w:lang w:eastAsia="it-IT"/>
        </w:rPr>
      </w:pPr>
      <w:r w:rsidRPr="00244619">
        <w:rPr>
          <w:rFonts w:ascii="Comic Sans MS" w:eastAsia="Times New Roman" w:hAnsi="Comic Sans MS" w:cs="Arial"/>
          <w:color w:val="000000"/>
          <w:sz w:val="24"/>
          <w:szCs w:val="24"/>
          <w:lang w:eastAsia="it-IT"/>
        </w:rPr>
        <w:t>esibizione dell'originale al pubblico ufficiale e conformità sulla copia dichiarata dallo stesso</w:t>
      </w:r>
    </w:p>
    <w:p w:rsidR="00343A7B" w:rsidRPr="00244619" w:rsidRDefault="00343A7B" w:rsidP="00244619">
      <w:pPr>
        <w:pStyle w:val="Paragrafoelenco"/>
        <w:numPr>
          <w:ilvl w:val="0"/>
          <w:numId w:val="32"/>
        </w:numPr>
        <w:spacing w:after="0" w:line="240" w:lineRule="auto"/>
        <w:ind w:right="284" w:firstLine="196"/>
        <w:jc w:val="both"/>
        <w:textAlignment w:val="baseline"/>
        <w:rPr>
          <w:rFonts w:ascii="Arial" w:eastAsia="Times New Roman" w:hAnsi="Arial" w:cs="Arial"/>
          <w:color w:val="000000"/>
          <w:sz w:val="24"/>
          <w:szCs w:val="24"/>
          <w:lang w:eastAsia="it-IT"/>
        </w:rPr>
      </w:pPr>
      <w:r w:rsidRPr="00244619">
        <w:rPr>
          <w:rFonts w:ascii="Comic Sans MS" w:eastAsia="Times New Roman" w:hAnsi="Comic Sans MS" w:cs="Arial"/>
          <w:color w:val="000000"/>
          <w:sz w:val="24"/>
          <w:szCs w:val="24"/>
          <w:lang w:eastAsia="it-IT"/>
        </w:rPr>
        <w:t>rilascio copia conforme all'originale da parte del soggetto che conserva l'originale</w:t>
      </w:r>
    </w:p>
    <w:p w:rsidR="00343A7B" w:rsidRPr="00244619" w:rsidRDefault="00343A7B" w:rsidP="00244619">
      <w:pPr>
        <w:pStyle w:val="Paragrafoelenco"/>
        <w:numPr>
          <w:ilvl w:val="0"/>
          <w:numId w:val="32"/>
        </w:numPr>
        <w:spacing w:after="0" w:line="240" w:lineRule="auto"/>
        <w:ind w:right="284" w:firstLine="196"/>
        <w:jc w:val="both"/>
        <w:textAlignment w:val="baseline"/>
        <w:rPr>
          <w:rFonts w:ascii="Arial" w:eastAsia="Times New Roman" w:hAnsi="Arial" w:cs="Arial"/>
          <w:color w:val="000000"/>
          <w:sz w:val="24"/>
          <w:szCs w:val="24"/>
          <w:lang w:eastAsia="it-IT"/>
        </w:rPr>
      </w:pPr>
      <w:r w:rsidRPr="00244619">
        <w:rPr>
          <w:rFonts w:ascii="Comic Sans MS" w:eastAsia="Times New Roman" w:hAnsi="Comic Sans MS" w:cs="Arial"/>
          <w:color w:val="000000"/>
          <w:sz w:val="24"/>
          <w:szCs w:val="24"/>
          <w:lang w:eastAsia="it-IT"/>
        </w:rPr>
        <w:t>ds di atto notorio.</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Default="00251AF7" w:rsidP="00343A7B">
      <w:pPr>
        <w:spacing w:after="0" w:line="240" w:lineRule="auto"/>
        <w:ind w:left="1080" w:right="271"/>
        <w:jc w:val="both"/>
        <w:rPr>
          <w:rFonts w:ascii="Comic Sans MS" w:eastAsia="Times New Roman" w:hAnsi="Comic Sans MS"/>
          <w:color w:val="000000"/>
          <w:sz w:val="24"/>
          <w:szCs w:val="24"/>
          <w:lang w:eastAsia="it-IT"/>
        </w:rPr>
      </w:pPr>
      <w:r>
        <w:rPr>
          <w:rFonts w:ascii="Comic Sans MS" w:eastAsia="Times New Roman" w:hAnsi="Comic Sans MS"/>
          <w:color w:val="000000"/>
          <w:sz w:val="24"/>
          <w:szCs w:val="24"/>
          <w:lang w:eastAsia="it-IT"/>
        </w:rPr>
        <w:t>La</w:t>
      </w:r>
      <w:r w:rsidR="00FA2971">
        <w:rPr>
          <w:rFonts w:ascii="Comic Sans MS" w:eastAsia="Times New Roman" w:hAnsi="Comic Sans MS"/>
          <w:color w:val="000000"/>
          <w:sz w:val="24"/>
          <w:szCs w:val="24"/>
          <w:lang w:eastAsia="it-IT"/>
        </w:rPr>
        <w:t xml:space="preserve"> Provincia</w:t>
      </w:r>
      <w:r w:rsidR="00343A7B" w:rsidRPr="00343A7B">
        <w:rPr>
          <w:rFonts w:ascii="Comic Sans MS" w:eastAsia="Times New Roman" w:hAnsi="Comic Sans MS"/>
          <w:color w:val="000000"/>
          <w:sz w:val="24"/>
          <w:szCs w:val="24"/>
          <w:lang w:eastAsia="it-IT"/>
        </w:rPr>
        <w:t xml:space="preserve"> di </w:t>
      </w:r>
      <w:r w:rsidR="00343A7B" w:rsidRPr="00343A7B">
        <w:rPr>
          <w:rFonts w:ascii="Comic Sans MS" w:eastAsia="Times New Roman" w:hAnsi="Comic Sans MS"/>
          <w:b/>
          <w:bCs/>
          <w:color w:val="000000"/>
          <w:sz w:val="24"/>
          <w:szCs w:val="24"/>
          <w:lang w:eastAsia="it-IT"/>
        </w:rPr>
        <w:t xml:space="preserve">Nuoro </w:t>
      </w:r>
      <w:r w:rsidR="00343A7B" w:rsidRPr="00343A7B">
        <w:rPr>
          <w:rFonts w:ascii="Comic Sans MS" w:eastAsia="Times New Roman" w:hAnsi="Comic Sans MS"/>
          <w:color w:val="000000"/>
          <w:sz w:val="24"/>
          <w:szCs w:val="24"/>
          <w:lang w:eastAsia="it-IT"/>
        </w:rPr>
        <w:t>ha</w:t>
      </w:r>
      <w:r w:rsidR="00FA2971">
        <w:rPr>
          <w:rFonts w:ascii="Comic Sans MS" w:eastAsia="Times New Roman" w:hAnsi="Comic Sans MS"/>
          <w:color w:val="000000"/>
          <w:sz w:val="24"/>
          <w:szCs w:val="24"/>
          <w:lang w:eastAsia="it-IT"/>
        </w:rPr>
        <w:t xml:space="preserve"> previsto che sono esclusi</w:t>
      </w:r>
      <w:r w:rsidR="00343A7B" w:rsidRPr="00343A7B">
        <w:rPr>
          <w:rFonts w:ascii="Comic Sans MS" w:eastAsia="Times New Roman" w:hAnsi="Comic Sans MS"/>
          <w:color w:val="000000"/>
          <w:sz w:val="24"/>
          <w:szCs w:val="24"/>
          <w:lang w:eastAsia="it-IT"/>
        </w:rPr>
        <w:t xml:space="preserve"> dall’applicazione dell’IPT gli acquisti di veicoli da parte della stessa Provincia. Per il corretto calcolo degli importi selezionare il flag "P" nel campo disabile presente nella maschera degli importi delle procedure telematiche. Tale flag non è al momento gestito per le formalità di competenza Ogliastra (alle quali si applica il Regolamento IPT di Nuoro).</w:t>
      </w:r>
    </w:p>
    <w:p w:rsidR="0063021D" w:rsidRPr="00343A7B" w:rsidRDefault="0063021D" w:rsidP="00343A7B">
      <w:pPr>
        <w:spacing w:after="0" w:line="240" w:lineRule="auto"/>
        <w:ind w:left="1080" w:right="271"/>
        <w:jc w:val="both"/>
        <w:rPr>
          <w:rFonts w:ascii="Times New Roman" w:eastAsia="Times New Roman" w:hAnsi="Times New Roman"/>
          <w:sz w:val="24"/>
          <w:szCs w:val="24"/>
          <w:lang w:eastAsia="it-IT"/>
        </w:rPr>
      </w:pPr>
    </w:p>
    <w:p w:rsidR="00343A7B" w:rsidRDefault="00343A7B" w:rsidP="00343A7B">
      <w:pPr>
        <w:spacing w:after="240" w:line="240" w:lineRule="auto"/>
        <w:rPr>
          <w:rFonts w:ascii="Times New Roman" w:eastAsia="Times New Roman" w:hAnsi="Times New Roman"/>
          <w:sz w:val="24"/>
          <w:szCs w:val="24"/>
          <w:lang w:eastAsia="it-IT"/>
        </w:rPr>
      </w:pPr>
    </w:p>
    <w:p w:rsidR="00343A7B" w:rsidRDefault="00343A7B" w:rsidP="00343A7B">
      <w:pPr>
        <w:spacing w:after="240" w:line="240" w:lineRule="auto"/>
        <w:rPr>
          <w:rFonts w:ascii="Times New Roman" w:eastAsia="Times New Roman" w:hAnsi="Times New Roman"/>
          <w:sz w:val="24"/>
          <w:szCs w:val="24"/>
          <w:lang w:eastAsia="it-IT"/>
        </w:rPr>
      </w:pPr>
    </w:p>
    <w:p w:rsidR="00D7229A" w:rsidRDefault="00D7229A" w:rsidP="00343A7B">
      <w:pPr>
        <w:spacing w:after="240" w:line="240" w:lineRule="auto"/>
        <w:rPr>
          <w:rFonts w:ascii="Times New Roman" w:eastAsia="Times New Roman" w:hAnsi="Times New Roman"/>
          <w:sz w:val="24"/>
          <w:szCs w:val="24"/>
          <w:lang w:eastAsia="it-IT"/>
        </w:rPr>
      </w:pPr>
    </w:p>
    <w:p w:rsidR="00D7229A" w:rsidRDefault="00D7229A" w:rsidP="00343A7B">
      <w:pPr>
        <w:spacing w:after="24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2340" w:right="284" w:hanging="360"/>
        <w:jc w:val="both"/>
        <w:rPr>
          <w:rFonts w:ascii="Times New Roman" w:eastAsia="Times New Roman" w:hAnsi="Times New Roman"/>
          <w:sz w:val="24"/>
          <w:szCs w:val="24"/>
          <w:lang w:eastAsia="it-IT"/>
        </w:rPr>
      </w:pPr>
      <w:r w:rsidRPr="00343A7B">
        <w:rPr>
          <w:rFonts w:ascii="MS Gothic" w:eastAsia="MS Gothic" w:hAnsi="MS Gothic" w:cs="MS Gothic" w:hint="eastAsia"/>
          <w:color w:val="000000"/>
          <w:sz w:val="32"/>
          <w:szCs w:val="32"/>
          <w:lang w:eastAsia="it-IT"/>
        </w:rPr>
        <w:t>➢</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36"/>
          <w:szCs w:val="36"/>
          <w:u w:val="single"/>
          <w:lang w:eastAsia="it-IT"/>
        </w:rPr>
        <w:t>NUOVI REGOLAMENTI IPT</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993"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Dal 2008 alcune Amministrazioni Provinciali hanno adottato il nuovo schema di regolamento IPT che prevede, oltre a numerose agevolazioni già descritte nella presente scheda, anche le seguenti innovazioni: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numPr>
          <w:ilvl w:val="0"/>
          <w:numId w:val="23"/>
        </w:numPr>
        <w:spacing w:after="0" w:line="240" w:lineRule="auto"/>
        <w:ind w:left="2160" w:right="271"/>
        <w:jc w:val="both"/>
        <w:textAlignment w:val="baseline"/>
        <w:rPr>
          <w:rFonts w:ascii="Comic Sans MS" w:eastAsia="Times New Roman" w:hAnsi="Comic Sans MS"/>
          <w:color w:val="000000"/>
          <w:sz w:val="24"/>
          <w:szCs w:val="24"/>
          <w:lang w:eastAsia="it-IT"/>
        </w:rPr>
      </w:pPr>
      <w:r w:rsidRPr="00343A7B">
        <w:rPr>
          <w:rFonts w:ascii="Comic Sans MS" w:eastAsia="Times New Roman" w:hAnsi="Comic Sans MS"/>
          <w:b/>
          <w:bCs/>
          <w:color w:val="000000"/>
          <w:sz w:val="24"/>
          <w:szCs w:val="24"/>
          <w:lang w:eastAsia="it-IT"/>
        </w:rPr>
        <w:t xml:space="preserve">Trasferimento di proprietà a tutela del venditore: </w:t>
      </w:r>
      <w:r w:rsidRPr="00343A7B">
        <w:rPr>
          <w:rFonts w:ascii="Comic Sans MS" w:eastAsia="Times New Roman" w:hAnsi="Comic Sans MS"/>
          <w:color w:val="000000"/>
          <w:sz w:val="24"/>
          <w:szCs w:val="24"/>
          <w:lang w:eastAsia="it-IT"/>
        </w:rPr>
        <w:t>il nuovo Regolamento IPT prevede che il venditore rimasto intestatario a PRA, può richiedere la trascrizione del trasferimento anche senza presentazione del certificato di proprietà e senza versamento dell’IPT.</w:t>
      </w:r>
    </w:p>
    <w:p w:rsidR="00343A7B" w:rsidRPr="00343A7B" w:rsidRDefault="00343A7B" w:rsidP="00343A7B">
      <w:pPr>
        <w:spacing w:after="0" w:line="240" w:lineRule="auto"/>
        <w:ind w:left="2160" w:right="271"/>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Il recupero dell’imposta nei confronti del soggetto acquirente verrà effettuato direttamente dalla Provincia.</w:t>
      </w:r>
    </w:p>
    <w:p w:rsidR="00343A7B" w:rsidRPr="00343A7B" w:rsidRDefault="00343A7B" w:rsidP="00343A7B">
      <w:pPr>
        <w:spacing w:after="0" w:line="240" w:lineRule="auto"/>
        <w:ind w:left="216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Per il corretto calcolo degli importi, nel caso di formalità di competenza delle Province che hanno adottato il nuovo Regolamento IPT, dovranno essere valorizzati:</w:t>
      </w:r>
    </w:p>
    <w:p w:rsidR="00343A7B" w:rsidRPr="00343A7B" w:rsidRDefault="00343A7B" w:rsidP="00343A7B">
      <w:pPr>
        <w:spacing w:after="0" w:line="240" w:lineRule="auto"/>
        <w:ind w:left="241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lastRenderedPageBreak/>
        <w:t xml:space="preserve">- nel campo </w:t>
      </w:r>
      <w:r w:rsidR="00E17319">
        <w:rPr>
          <w:rFonts w:ascii="Comic Sans MS" w:eastAsia="Times New Roman" w:hAnsi="Comic Sans MS"/>
          <w:color w:val="000000"/>
          <w:sz w:val="24"/>
          <w:szCs w:val="24"/>
          <w:lang w:eastAsia="it-IT"/>
        </w:rPr>
        <w:t>“</w:t>
      </w:r>
      <w:r w:rsidRPr="00343A7B">
        <w:rPr>
          <w:rFonts w:ascii="Comic Sans MS" w:eastAsia="Times New Roman" w:hAnsi="Comic Sans MS"/>
          <w:color w:val="000000"/>
          <w:sz w:val="24"/>
          <w:szCs w:val="24"/>
          <w:lang w:eastAsia="it-IT"/>
        </w:rPr>
        <w:t>forma atto</w:t>
      </w:r>
      <w:r w:rsidR="00E17319">
        <w:rPr>
          <w:rFonts w:ascii="Comic Sans MS" w:eastAsia="Times New Roman" w:hAnsi="Comic Sans MS"/>
          <w:color w:val="000000"/>
          <w:sz w:val="24"/>
          <w:szCs w:val="24"/>
          <w:lang w:eastAsia="it-IT"/>
        </w:rPr>
        <w:t>”</w:t>
      </w:r>
      <w:r w:rsidRPr="00343A7B">
        <w:rPr>
          <w:rFonts w:ascii="Comic Sans MS" w:eastAsia="Times New Roman" w:hAnsi="Comic Sans MS"/>
          <w:color w:val="000000"/>
          <w:sz w:val="24"/>
          <w:szCs w:val="24"/>
          <w:lang w:eastAsia="it-IT"/>
        </w:rPr>
        <w:t xml:space="preserve"> presente nella maschera documentazione delle procedure telematiche, uno dei seguenti valori:</w:t>
      </w:r>
    </w:p>
    <w:p w:rsidR="00343A7B" w:rsidRPr="00343A7B" w:rsidRDefault="00343A7B" w:rsidP="00343A7B">
      <w:pPr>
        <w:spacing w:after="0" w:line="240" w:lineRule="auto"/>
        <w:ind w:left="2280" w:right="284" w:firstLine="697"/>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4)</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4"/>
          <w:szCs w:val="24"/>
          <w:lang w:eastAsia="it-IT"/>
        </w:rPr>
        <w:t>TA:</w:t>
      </w:r>
      <w:r w:rsidRPr="00343A7B">
        <w:rPr>
          <w:rFonts w:ascii="Comic Sans MS" w:eastAsia="Times New Roman" w:hAnsi="Comic Sans MS"/>
          <w:color w:val="000000"/>
          <w:sz w:val="24"/>
          <w:szCs w:val="24"/>
          <w:lang w:eastAsia="it-IT"/>
        </w:rPr>
        <w:t xml:space="preserve"> Tutela del venditore- Atto pubblico</w:t>
      </w:r>
    </w:p>
    <w:p w:rsidR="00343A7B" w:rsidRPr="00343A7B" w:rsidRDefault="00343A7B" w:rsidP="00343A7B">
      <w:pPr>
        <w:spacing w:after="0" w:line="240" w:lineRule="auto"/>
        <w:ind w:left="2977"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5)</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4"/>
          <w:szCs w:val="24"/>
          <w:lang w:eastAsia="it-IT"/>
        </w:rPr>
        <w:t>TB:</w:t>
      </w:r>
      <w:r w:rsidRPr="00343A7B">
        <w:rPr>
          <w:rFonts w:ascii="Comic Sans MS" w:eastAsia="Times New Roman" w:hAnsi="Comic Sans MS"/>
          <w:color w:val="000000"/>
          <w:sz w:val="24"/>
          <w:szCs w:val="24"/>
          <w:lang w:eastAsia="it-IT"/>
        </w:rPr>
        <w:t xml:space="preserve"> Tutela del venditore - Scrittura privata</w:t>
      </w:r>
    </w:p>
    <w:p w:rsidR="00343A7B" w:rsidRPr="00343A7B" w:rsidRDefault="00343A7B" w:rsidP="00343A7B">
      <w:pPr>
        <w:spacing w:after="0" w:line="240" w:lineRule="auto"/>
        <w:ind w:left="2280" w:right="284" w:firstLine="697"/>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6)</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4"/>
          <w:szCs w:val="24"/>
          <w:lang w:eastAsia="it-IT"/>
        </w:rPr>
        <w:t xml:space="preserve">TC: </w:t>
      </w:r>
      <w:r w:rsidRPr="00343A7B">
        <w:rPr>
          <w:rFonts w:ascii="Comic Sans MS" w:eastAsia="Times New Roman" w:hAnsi="Comic Sans MS"/>
          <w:color w:val="000000"/>
          <w:sz w:val="24"/>
          <w:szCs w:val="24"/>
          <w:lang w:eastAsia="it-IT"/>
        </w:rPr>
        <w:t>Tutela del venditore.- Sentenza Giudiziaria</w:t>
      </w:r>
    </w:p>
    <w:p w:rsidR="00343A7B" w:rsidRPr="00343A7B" w:rsidRDefault="00343A7B" w:rsidP="00343A7B">
      <w:pPr>
        <w:spacing w:after="0" w:line="240" w:lineRule="auto"/>
        <w:ind w:left="2280" w:right="284" w:firstLine="697"/>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7)</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b/>
          <w:bCs/>
          <w:color w:val="000000"/>
          <w:sz w:val="24"/>
          <w:szCs w:val="24"/>
          <w:lang w:eastAsia="it-IT"/>
        </w:rPr>
        <w:t>TD:</w:t>
      </w:r>
      <w:r w:rsidRPr="00343A7B">
        <w:rPr>
          <w:rFonts w:ascii="Comic Sans MS" w:eastAsia="Times New Roman" w:hAnsi="Comic Sans MS"/>
          <w:color w:val="000000"/>
          <w:sz w:val="24"/>
          <w:szCs w:val="24"/>
          <w:lang w:eastAsia="it-IT"/>
        </w:rPr>
        <w:t xml:space="preserve"> Tutela del venditore – Atto Amministrativo</w:t>
      </w:r>
    </w:p>
    <w:p w:rsidR="00343A7B" w:rsidRPr="00343A7B" w:rsidRDefault="00343A7B" w:rsidP="00343A7B">
      <w:pPr>
        <w:spacing w:after="0" w:line="240" w:lineRule="auto"/>
        <w:ind w:left="2520" w:right="284" w:hanging="360"/>
        <w:jc w:val="both"/>
        <w:rPr>
          <w:rFonts w:ascii="Times New Roman" w:eastAsia="Times New Roman" w:hAnsi="Times New Roman"/>
          <w:sz w:val="24"/>
          <w:szCs w:val="24"/>
          <w:lang w:eastAsia="it-IT"/>
        </w:rPr>
      </w:pPr>
      <w:r w:rsidRPr="00343A7B">
        <w:rPr>
          <w:rFonts w:ascii="Times New Roman" w:eastAsia="Times New Roman" w:hAnsi="Times New Roman"/>
          <w:color w:val="000000"/>
          <w:sz w:val="24"/>
          <w:szCs w:val="24"/>
          <w:lang w:eastAsia="it-IT"/>
        </w:rPr>
        <w:t>-</w:t>
      </w:r>
      <w:r w:rsidRPr="00343A7B">
        <w:rPr>
          <w:rFonts w:ascii="Times New Roman" w:eastAsia="Times New Roman" w:hAnsi="Times New Roman"/>
          <w:color w:val="000000"/>
          <w:sz w:val="14"/>
          <w:szCs w:val="14"/>
          <w:lang w:eastAsia="it-IT"/>
        </w:rPr>
        <w:t xml:space="preserve">          </w:t>
      </w:r>
      <w:r w:rsidRPr="00343A7B">
        <w:rPr>
          <w:rFonts w:ascii="Comic Sans MS" w:eastAsia="Times New Roman" w:hAnsi="Comic Sans MS"/>
          <w:color w:val="000000"/>
          <w:sz w:val="24"/>
          <w:szCs w:val="24"/>
          <w:lang w:eastAsia="it-IT"/>
        </w:rPr>
        <w:t xml:space="preserve">nel campo “agevolazione disabile” presente nella maschera degli importi il flag </w:t>
      </w:r>
      <w:r w:rsidRPr="00343A7B">
        <w:rPr>
          <w:rFonts w:ascii="Comic Sans MS" w:eastAsia="Times New Roman" w:hAnsi="Comic Sans MS"/>
          <w:b/>
          <w:bCs/>
          <w:color w:val="000000"/>
          <w:sz w:val="24"/>
          <w:szCs w:val="24"/>
          <w:lang w:eastAsia="it-IT"/>
        </w:rPr>
        <w:t>“W”</w:t>
      </w:r>
      <w:r w:rsidRPr="00343A7B">
        <w:rPr>
          <w:rFonts w:ascii="Comic Sans MS" w:eastAsia="Times New Roman" w:hAnsi="Comic Sans MS"/>
          <w:color w:val="000000"/>
          <w:sz w:val="24"/>
          <w:szCs w:val="24"/>
          <w:lang w:eastAsia="it-IT"/>
        </w:rPr>
        <w:t>.</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37694" w:rsidP="00343A7B">
      <w:pPr>
        <w:spacing w:after="0" w:line="240" w:lineRule="auto"/>
        <w:ind w:left="1980" w:right="284"/>
        <w:jc w:val="both"/>
        <w:rPr>
          <w:rFonts w:ascii="Times New Roman" w:eastAsia="Times New Roman" w:hAnsi="Times New Roman"/>
          <w:sz w:val="24"/>
          <w:szCs w:val="24"/>
          <w:lang w:eastAsia="it-IT"/>
        </w:rPr>
      </w:pPr>
      <w:r w:rsidRPr="00337694">
        <w:rPr>
          <w:rFonts w:ascii="Comic Sans MS" w:eastAsia="Times New Roman" w:hAnsi="Comic Sans MS"/>
          <w:bCs/>
          <w:color w:val="000000"/>
          <w:sz w:val="24"/>
          <w:szCs w:val="24"/>
          <w:lang w:eastAsia="it-IT"/>
        </w:rPr>
        <w:t>Le Province di</w:t>
      </w:r>
      <w:r>
        <w:rPr>
          <w:rFonts w:ascii="Comic Sans MS" w:eastAsia="Times New Roman" w:hAnsi="Comic Sans MS"/>
          <w:b/>
          <w:bCs/>
          <w:color w:val="000000"/>
          <w:sz w:val="24"/>
          <w:szCs w:val="24"/>
          <w:lang w:eastAsia="it-IT"/>
        </w:rPr>
        <w:t xml:space="preserve"> </w:t>
      </w:r>
      <w:r w:rsidR="00343A7B" w:rsidRPr="00343A7B">
        <w:rPr>
          <w:rFonts w:ascii="Comic Sans MS" w:eastAsia="Times New Roman" w:hAnsi="Comic Sans MS"/>
          <w:b/>
          <w:bCs/>
          <w:color w:val="000000"/>
          <w:sz w:val="24"/>
          <w:szCs w:val="24"/>
          <w:lang w:eastAsia="it-IT"/>
        </w:rPr>
        <w:t xml:space="preserve">Alessandria, Arezzo,Oristano, </w:t>
      </w:r>
      <w:r>
        <w:rPr>
          <w:rFonts w:ascii="Comic Sans MS" w:eastAsia="Times New Roman" w:hAnsi="Comic Sans MS"/>
          <w:b/>
          <w:bCs/>
          <w:color w:val="000000"/>
          <w:sz w:val="24"/>
          <w:szCs w:val="24"/>
          <w:lang w:eastAsia="it-IT"/>
        </w:rPr>
        <w:t>Pisa, Rovigo, Sassari, Torino ,</w:t>
      </w:r>
      <w:r w:rsidR="00343A7B" w:rsidRPr="00343A7B">
        <w:rPr>
          <w:rFonts w:ascii="Comic Sans MS" w:eastAsia="Times New Roman" w:hAnsi="Comic Sans MS"/>
          <w:b/>
          <w:bCs/>
          <w:color w:val="000000"/>
          <w:sz w:val="24"/>
          <w:szCs w:val="24"/>
          <w:lang w:eastAsia="it-IT"/>
        </w:rPr>
        <w:t xml:space="preserve"> Verbano Cusio Ossola </w:t>
      </w:r>
      <w:r>
        <w:rPr>
          <w:rFonts w:ascii="Comic Sans MS" w:eastAsia="Times New Roman" w:hAnsi="Comic Sans MS"/>
          <w:bCs/>
          <w:color w:val="000000"/>
          <w:sz w:val="24"/>
          <w:szCs w:val="24"/>
          <w:lang w:eastAsia="it-IT"/>
        </w:rPr>
        <w:t xml:space="preserve">e </w:t>
      </w:r>
      <w:r w:rsidRPr="0078192D">
        <w:rPr>
          <w:rFonts w:ascii="Comic Sans MS" w:eastAsia="Times New Roman" w:hAnsi="Comic Sans MS"/>
          <w:bCs/>
          <w:sz w:val="24"/>
          <w:szCs w:val="24"/>
          <w:lang w:eastAsia="it-IT"/>
        </w:rPr>
        <w:t xml:space="preserve">la regione </w:t>
      </w:r>
      <w:r w:rsidRPr="0078192D">
        <w:rPr>
          <w:rFonts w:ascii="Comic Sans MS" w:eastAsia="Times New Roman" w:hAnsi="Comic Sans MS"/>
          <w:b/>
          <w:bCs/>
          <w:sz w:val="24"/>
          <w:szCs w:val="24"/>
          <w:lang w:eastAsia="it-IT"/>
        </w:rPr>
        <w:t>Friuli Venezia Giulia</w:t>
      </w:r>
      <w:r>
        <w:rPr>
          <w:rFonts w:ascii="Comic Sans MS" w:eastAsia="Times New Roman" w:hAnsi="Comic Sans MS"/>
          <w:bCs/>
          <w:color w:val="FF0000"/>
          <w:sz w:val="24"/>
          <w:szCs w:val="24"/>
          <w:lang w:eastAsia="it-IT"/>
        </w:rPr>
        <w:t xml:space="preserve"> </w:t>
      </w:r>
      <w:r w:rsidR="00343A7B" w:rsidRPr="00343A7B">
        <w:rPr>
          <w:rFonts w:ascii="Comic Sans MS" w:eastAsia="Times New Roman" w:hAnsi="Comic Sans MS"/>
          <w:color w:val="000000"/>
          <w:sz w:val="24"/>
          <w:szCs w:val="24"/>
          <w:lang w:eastAsia="it-IT"/>
        </w:rPr>
        <w:t>hanno subordinato il beneficio a condizione che il venditore, rimasto intestatario al PRA, alleghi al trasferimento di proprietà copia del documento d’identità o di riconoscimento del soggetto acquirente.</w:t>
      </w:r>
    </w:p>
    <w:p w:rsidR="00343A7B" w:rsidRPr="00343A7B" w:rsidRDefault="00343A7B" w:rsidP="00343A7B">
      <w:pPr>
        <w:spacing w:after="0" w:line="240" w:lineRule="auto"/>
        <w:ind w:left="198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Tutte le sopra citate Province, hanno previsto in alternativa una dichiarazione sostitutiva di certificazione avente ad oggetto i dati anagrafici dell’acquirente</w:t>
      </w:r>
      <w:r w:rsidR="008D05FC">
        <w:rPr>
          <w:rFonts w:ascii="Comic Sans MS" w:eastAsia="Times New Roman" w:hAnsi="Comic Sans MS"/>
          <w:color w:val="000000"/>
          <w:sz w:val="24"/>
          <w:szCs w:val="24"/>
          <w:lang w:eastAsia="it-IT"/>
        </w:rPr>
        <w:t xml:space="preserve"> (tale opzione </w:t>
      </w:r>
      <w:r w:rsidR="008D05FC" w:rsidRPr="00B240AA">
        <w:rPr>
          <w:rFonts w:ascii="Comic Sans MS" w:eastAsia="Times New Roman" w:hAnsi="Comic Sans MS"/>
          <w:color w:val="000000"/>
          <w:sz w:val="24"/>
          <w:szCs w:val="24"/>
          <w:u w:val="single"/>
          <w:lang w:eastAsia="it-IT"/>
        </w:rPr>
        <w:t>non</w:t>
      </w:r>
      <w:r w:rsidR="008D05FC">
        <w:rPr>
          <w:rFonts w:ascii="Comic Sans MS" w:eastAsia="Times New Roman" w:hAnsi="Comic Sans MS"/>
          <w:color w:val="000000"/>
          <w:sz w:val="24"/>
          <w:szCs w:val="24"/>
          <w:lang w:eastAsia="it-IT"/>
        </w:rPr>
        <w:t xml:space="preserve"> è stata prevista, invece, dalla Regione </w:t>
      </w:r>
      <w:r w:rsidR="008D05FC" w:rsidRPr="008D1F0F">
        <w:rPr>
          <w:rFonts w:ascii="Comic Sans MS" w:eastAsia="Times New Roman" w:hAnsi="Comic Sans MS"/>
          <w:b/>
          <w:color w:val="000000"/>
          <w:sz w:val="24"/>
          <w:szCs w:val="24"/>
          <w:lang w:eastAsia="it-IT"/>
        </w:rPr>
        <w:t>Friuli Venezia Giulia</w:t>
      </w:r>
      <w:r w:rsidR="008D05FC">
        <w:rPr>
          <w:rFonts w:ascii="Comic Sans MS" w:eastAsia="Times New Roman" w:hAnsi="Comic Sans MS"/>
          <w:color w:val="000000"/>
          <w:sz w:val="24"/>
          <w:szCs w:val="24"/>
          <w:lang w:eastAsia="it-IT"/>
        </w:rPr>
        <w:t>)</w:t>
      </w:r>
      <w:r w:rsidRPr="00343A7B">
        <w:rPr>
          <w:rFonts w:ascii="Comic Sans MS" w:eastAsia="Times New Roman" w:hAnsi="Comic Sans MS"/>
          <w:color w:val="000000"/>
          <w:sz w:val="24"/>
          <w:szCs w:val="24"/>
          <w:lang w:eastAsia="it-IT"/>
        </w:rPr>
        <w:t>.</w:t>
      </w:r>
    </w:p>
    <w:p w:rsidR="00343A7B" w:rsidRPr="00343A7B" w:rsidRDefault="00343A7B" w:rsidP="00343A7B">
      <w:pPr>
        <w:spacing w:after="0" w:line="240" w:lineRule="auto"/>
        <w:ind w:left="198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Biella</w:t>
      </w:r>
      <w:r w:rsidRPr="00343A7B">
        <w:rPr>
          <w:rFonts w:ascii="Comic Sans MS" w:eastAsia="Times New Roman" w:hAnsi="Comic Sans MS"/>
          <w:color w:val="000000"/>
          <w:sz w:val="24"/>
          <w:szCs w:val="24"/>
          <w:lang w:eastAsia="it-IT"/>
        </w:rPr>
        <w:t xml:space="preserve"> , ha chiarito , invece, che non essendo più possibile, ai sensi della Legge 183/2011, accettare alcuna certificazione anagrafica, il venditore dovrà allegare al trasferimento di proprietà il documento di riconoscimento del soggetto acquirente se persona fisica o la visura camerale nel caso di persona giuridica.</w:t>
      </w:r>
    </w:p>
    <w:p w:rsidR="00343A7B" w:rsidRPr="00343A7B" w:rsidRDefault="00343A7B" w:rsidP="00343A7B">
      <w:pPr>
        <w:spacing w:after="0" w:line="240" w:lineRule="auto"/>
        <w:ind w:left="1980" w:right="284"/>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La Provincia di </w:t>
      </w:r>
      <w:r w:rsidRPr="00343A7B">
        <w:rPr>
          <w:rFonts w:ascii="Comic Sans MS" w:eastAsia="Times New Roman" w:hAnsi="Comic Sans MS"/>
          <w:b/>
          <w:bCs/>
          <w:color w:val="000000"/>
          <w:sz w:val="24"/>
          <w:szCs w:val="24"/>
          <w:lang w:eastAsia="it-IT"/>
        </w:rPr>
        <w:t>Torino,</w:t>
      </w:r>
      <w:r w:rsidRPr="00343A7B">
        <w:rPr>
          <w:rFonts w:ascii="Comic Sans MS" w:eastAsia="Times New Roman" w:hAnsi="Comic Sans MS"/>
          <w:color w:val="000000"/>
          <w:sz w:val="24"/>
          <w:szCs w:val="24"/>
          <w:lang w:eastAsia="it-IT"/>
        </w:rPr>
        <w:t>inoltre, ha precisato che nel caso in cui il soggetto acquirente sia una persona giuridica, il venditore, per godere del beneficio deve allegare alla formalità una visura camerale dell’acquirente, in corso di validità, dalla quale si evinca che l’azienda non sia in stato di fallimento, amministrazione controllata o che non sia stata cancellata dalla CCIAA.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980" w:right="271"/>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La Regione autonoma Valle d’</w:t>
      </w:r>
      <w:r w:rsidRPr="00343A7B">
        <w:rPr>
          <w:rFonts w:ascii="Comic Sans MS" w:eastAsia="Times New Roman" w:hAnsi="Comic Sans MS"/>
          <w:b/>
          <w:bCs/>
          <w:color w:val="000000"/>
          <w:sz w:val="24"/>
          <w:szCs w:val="24"/>
          <w:lang w:eastAsia="it-IT"/>
        </w:rPr>
        <w:t>Aosta</w:t>
      </w:r>
      <w:r w:rsidRPr="00343A7B">
        <w:rPr>
          <w:rFonts w:ascii="Comic Sans MS" w:eastAsia="Times New Roman" w:hAnsi="Comic Sans MS"/>
          <w:color w:val="000000"/>
          <w:sz w:val="24"/>
          <w:szCs w:val="24"/>
          <w:lang w:eastAsia="it-IT"/>
        </w:rPr>
        <w:t>, ha previsto nel caso in cui il soggetto rimasto intestatario al PRA richieda la trascrizione di un atto relativo a una compravendita perfezionatasi 10 o più anni prima, sono dovuti solo l’IPT e gli interessi moratori e non la (eventuale) sanzione.</w:t>
      </w:r>
    </w:p>
    <w:p w:rsidR="00343A7B" w:rsidRPr="00343A7B" w:rsidRDefault="00343A7B" w:rsidP="00343A7B">
      <w:pPr>
        <w:spacing w:after="0" w:line="240" w:lineRule="auto"/>
        <w:ind w:left="1980" w:right="271"/>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lastRenderedPageBreak/>
        <w:t>Si evidenzia che nel caso di specie – ossia compravendita antecedente di 10 anni o più rispetto alla richiesta di trascrizione al PRA – viene previsto (in deroga al principio generale del recupero della IPT dovuta nei confronti del soggetto acquirente che non ha provveduto a trascrivere) il pagamento della IPT all’atto della richiesta di trascrizione “a tutela del venditore” da parte del soggetto rimasto intestatario al PRA.</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980" w:right="271"/>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A livello documentale, per tutte le formalità “a tutela del venditore” (e quindi anche a prescindere dalla vetustà dell’atto originario non trascritto), la Regione richiede obbligatoriamente la produzione di una fotocopia dell’atto non registrato o una dichiarazione notarile (o di altro soggetto) dell’avvenuta autentica o redazione dell’atto.</w:t>
      </w:r>
    </w:p>
    <w:p w:rsidR="00343A7B" w:rsidRPr="00343A7B" w:rsidRDefault="00343A7B" w:rsidP="00343A7B">
      <w:pPr>
        <w:spacing w:after="240" w:line="240" w:lineRule="auto"/>
        <w:rPr>
          <w:rFonts w:ascii="Times New Roman" w:eastAsia="Times New Roman" w:hAnsi="Times New Roman"/>
          <w:sz w:val="24"/>
          <w:szCs w:val="24"/>
          <w:lang w:eastAsia="it-IT"/>
        </w:rPr>
      </w:pPr>
    </w:p>
    <w:p w:rsidR="00343A7B" w:rsidRDefault="00343A7B" w:rsidP="00343A7B">
      <w:pPr>
        <w:spacing w:after="0" w:line="240" w:lineRule="auto"/>
        <w:ind w:left="1980" w:right="271" w:hanging="180"/>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2)</w:t>
      </w:r>
      <w:r w:rsidRPr="00343A7B">
        <w:rPr>
          <w:rFonts w:ascii="Comic Sans MS" w:eastAsia="Times New Roman" w:hAnsi="Comic Sans MS"/>
          <w:b/>
          <w:bCs/>
          <w:color w:val="000000"/>
          <w:sz w:val="24"/>
          <w:szCs w:val="24"/>
          <w:lang w:eastAsia="it-IT"/>
        </w:rPr>
        <w:t xml:space="preserve">Trasferimento di proprietà ex art.2688 c.c.: </w:t>
      </w:r>
      <w:r w:rsidRPr="00343A7B">
        <w:rPr>
          <w:rFonts w:ascii="Comic Sans MS" w:eastAsia="Times New Roman" w:hAnsi="Comic Sans MS"/>
          <w:color w:val="000000"/>
          <w:sz w:val="24"/>
          <w:szCs w:val="24"/>
          <w:lang w:eastAsia="it-IT"/>
        </w:rPr>
        <w:t>il nuovo Regolamento IPT prevede che, nel caso in cui il secondo soggetto acquirente abbia i requisiti per godere dell’esenzione IPT, debba comunque essere versata l’IPT relativa alla mancata trascrizione del trasferimento a favore del primo soggetto acquirente (venditore non intestatario al PRA).</w:t>
      </w:r>
    </w:p>
    <w:p w:rsidR="00520808" w:rsidRPr="00343A7B" w:rsidRDefault="00520808" w:rsidP="00343A7B">
      <w:pPr>
        <w:spacing w:after="0" w:line="240" w:lineRule="auto"/>
        <w:ind w:left="1980" w:right="271" w:hanging="180"/>
        <w:jc w:val="both"/>
        <w:rPr>
          <w:rFonts w:ascii="Times New Roman" w:eastAsia="Times New Roman" w:hAnsi="Times New Roman"/>
          <w:sz w:val="24"/>
          <w:szCs w:val="24"/>
          <w:lang w:eastAsia="it-IT"/>
        </w:rPr>
      </w:pPr>
    </w:p>
    <w:p w:rsidR="00343A7B" w:rsidRDefault="00343A7B" w:rsidP="00343A7B">
      <w:pPr>
        <w:spacing w:after="0" w:line="240" w:lineRule="auto"/>
        <w:ind w:left="1980" w:right="284"/>
        <w:jc w:val="both"/>
        <w:rPr>
          <w:rFonts w:ascii="Comic Sans MS" w:eastAsia="Times New Roman" w:hAnsi="Comic Sans MS"/>
          <w:color w:val="000000"/>
          <w:sz w:val="24"/>
          <w:szCs w:val="24"/>
          <w:lang w:eastAsia="it-IT"/>
        </w:rPr>
      </w:pPr>
      <w:r w:rsidRPr="00343A7B">
        <w:rPr>
          <w:rFonts w:ascii="Comic Sans MS" w:eastAsia="Times New Roman" w:hAnsi="Comic Sans MS"/>
          <w:color w:val="000000"/>
          <w:sz w:val="24"/>
          <w:szCs w:val="24"/>
          <w:lang w:eastAsia="it-IT"/>
        </w:rPr>
        <w:t>La procedura, nel caso di formalità di competenza delle Province che hanno adottato il nuovo Regolamento IPT, a fronte della valorizzazione di un flag di esenzione (es: flag concessionario), calcolerà l'IPT dovuta per la mancata trascrizione, a fronte della valorizzazione di un flag di riduzione (es: flag di agevolazione per disabile sensoriale) calcolerà la somma dell'IPT ridotta e l'IPT dovuta per la mancata trascrizione.</w:t>
      </w:r>
    </w:p>
    <w:p w:rsidR="00520808" w:rsidRPr="00343A7B" w:rsidRDefault="00520808" w:rsidP="00343A7B">
      <w:pPr>
        <w:spacing w:after="0" w:line="240" w:lineRule="auto"/>
        <w:ind w:left="1980" w:right="284"/>
        <w:jc w:val="both"/>
        <w:rPr>
          <w:rFonts w:ascii="Times New Roman" w:eastAsia="Times New Roman" w:hAnsi="Times New Roman"/>
          <w:sz w:val="24"/>
          <w:szCs w:val="24"/>
          <w:lang w:eastAsia="it-IT"/>
        </w:rPr>
      </w:pP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980" w:right="271" w:hanging="18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3)</w:t>
      </w:r>
      <w:r w:rsidRPr="00343A7B">
        <w:rPr>
          <w:rFonts w:ascii="Times New Roman" w:eastAsia="Times New Roman" w:hAnsi="Times New Roman"/>
          <w:color w:val="000000"/>
          <w:sz w:val="14"/>
          <w:szCs w:val="14"/>
          <w:lang w:eastAsia="it-IT"/>
        </w:rPr>
        <w:t> </w:t>
      </w:r>
      <w:r w:rsidRPr="00343A7B">
        <w:rPr>
          <w:rFonts w:ascii="Comic Sans MS" w:eastAsia="Times New Roman" w:hAnsi="Comic Sans MS"/>
          <w:b/>
          <w:bCs/>
          <w:color w:val="000000"/>
          <w:sz w:val="24"/>
          <w:szCs w:val="24"/>
          <w:lang w:eastAsia="it-IT"/>
        </w:rPr>
        <w:t xml:space="preserve">Modico valore: </w:t>
      </w:r>
      <w:r w:rsidRPr="00343A7B">
        <w:rPr>
          <w:rFonts w:ascii="Comic Sans MS" w:eastAsia="Times New Roman" w:hAnsi="Comic Sans MS"/>
          <w:color w:val="000000"/>
          <w:sz w:val="24"/>
          <w:szCs w:val="24"/>
          <w:lang w:eastAsia="it-IT"/>
        </w:rPr>
        <w:t>la Provincia determina il modico valore, ossia il valore al di sotto del quale non si procede a rimborsi o recuperi;</w:t>
      </w:r>
    </w:p>
    <w:p w:rsidR="00343A7B" w:rsidRPr="00343A7B" w:rsidRDefault="00343A7B" w:rsidP="00343A7B">
      <w:pPr>
        <w:spacing w:after="0" w:line="240" w:lineRule="auto"/>
        <w:rPr>
          <w:rFonts w:ascii="Times New Roman" w:eastAsia="Times New Roman" w:hAnsi="Times New Roman"/>
          <w:sz w:val="24"/>
          <w:szCs w:val="24"/>
          <w:lang w:eastAsia="it-IT"/>
        </w:rPr>
      </w:pPr>
    </w:p>
    <w:p w:rsidR="00343A7B" w:rsidRPr="00343A7B" w:rsidRDefault="00343A7B" w:rsidP="00343A7B">
      <w:pPr>
        <w:spacing w:after="0" w:line="240" w:lineRule="auto"/>
        <w:ind w:left="1980" w:right="271" w:hanging="180"/>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4)</w:t>
      </w:r>
      <w:r w:rsidRPr="00343A7B">
        <w:rPr>
          <w:rFonts w:ascii="Times New Roman" w:eastAsia="Times New Roman" w:hAnsi="Times New Roman"/>
          <w:color w:val="000000"/>
          <w:sz w:val="14"/>
          <w:szCs w:val="14"/>
          <w:lang w:eastAsia="it-IT"/>
        </w:rPr>
        <w:t> </w:t>
      </w:r>
      <w:r w:rsidRPr="00343A7B">
        <w:rPr>
          <w:rFonts w:ascii="Comic Sans MS" w:eastAsia="Times New Roman" w:hAnsi="Comic Sans MS"/>
          <w:b/>
          <w:bCs/>
          <w:color w:val="000000"/>
          <w:sz w:val="24"/>
          <w:szCs w:val="24"/>
          <w:lang w:eastAsia="it-IT"/>
        </w:rPr>
        <w:t xml:space="preserve">Gestione formalità respinte: </w:t>
      </w:r>
      <w:r w:rsidRPr="00343A7B">
        <w:rPr>
          <w:rFonts w:ascii="Comic Sans MS" w:eastAsia="Times New Roman" w:hAnsi="Comic Sans MS"/>
          <w:color w:val="000000"/>
          <w:sz w:val="24"/>
          <w:szCs w:val="24"/>
          <w:lang w:eastAsia="it-IT"/>
        </w:rPr>
        <w:t>il nuovo Regolamento IPT prevede che</w:t>
      </w:r>
      <w:r w:rsidRPr="00343A7B">
        <w:rPr>
          <w:rFonts w:ascii="Comic Sans MS" w:eastAsia="Times New Roman" w:hAnsi="Comic Sans MS"/>
          <w:b/>
          <w:bCs/>
          <w:color w:val="000000"/>
          <w:sz w:val="24"/>
          <w:szCs w:val="24"/>
          <w:lang w:eastAsia="it-IT"/>
        </w:rPr>
        <w:t xml:space="preserve"> </w:t>
      </w:r>
      <w:r w:rsidRPr="00343A7B">
        <w:rPr>
          <w:rFonts w:ascii="Comic Sans MS" w:eastAsia="Times New Roman" w:hAnsi="Comic Sans MS"/>
          <w:color w:val="000000"/>
          <w:sz w:val="24"/>
          <w:szCs w:val="24"/>
          <w:lang w:eastAsia="it-IT"/>
        </w:rPr>
        <w:t xml:space="preserve">nel caso in cui la seconda o successiva presentazione, a seguito di formalità respinta per insufficienti importi IPT, venga effettuata oltre i 60 gg. dalla data di emissione della carta di circolazione (nel caso di iscrizioni) o della data dell’atto (nel caso delle altre formalità) si devono corrispondere oltre la differenza dovuta e non versata nella precedente </w:t>
      </w:r>
      <w:r w:rsidRPr="00343A7B">
        <w:rPr>
          <w:rFonts w:ascii="Comic Sans MS" w:eastAsia="Times New Roman" w:hAnsi="Comic Sans MS"/>
          <w:color w:val="000000"/>
          <w:sz w:val="24"/>
          <w:szCs w:val="24"/>
          <w:lang w:eastAsia="it-IT"/>
        </w:rPr>
        <w:lastRenderedPageBreak/>
        <w:t xml:space="preserve">presentazione, anche le sanzioni, ed i relativi interessi di mora, calcolati sull’importo IPT versato in seconda o successiva presentazione. </w:t>
      </w:r>
    </w:p>
    <w:p w:rsidR="00343A7B" w:rsidRPr="00343A7B" w:rsidRDefault="00343A7B" w:rsidP="00343A7B">
      <w:pPr>
        <w:spacing w:after="0" w:line="240" w:lineRule="auto"/>
        <w:ind w:left="1980" w:right="271"/>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In altri termini ciò significa che pure nel caso in cui in prima istanza sia stato versato un importo IPT uguale o superiore all’IPT base ma inferiore a quanto dovuto, trascorsi i termini di tardività , è necessario corrispondere sanzioni e interessi moratori.</w:t>
      </w:r>
    </w:p>
    <w:p w:rsidR="00343A7B" w:rsidRPr="00343A7B" w:rsidRDefault="00343A7B" w:rsidP="00343A7B">
      <w:pPr>
        <w:spacing w:after="0" w:line="240" w:lineRule="auto"/>
        <w:ind w:left="1980" w:right="271"/>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E’ opportuno ricordare che, secondo i principi generali dell’istituto del ravvedimento operoso, a fronte di formalità respinta per importi insufficienti non è possibile invocare la riduzione della sanzione, prevista dal ravvedimento, nelle successive presentazioni.</w:t>
      </w:r>
    </w:p>
    <w:p w:rsidR="00343A7B" w:rsidRPr="00343A7B" w:rsidRDefault="00343A7B" w:rsidP="00343A7B">
      <w:pPr>
        <w:spacing w:after="0" w:line="240" w:lineRule="auto"/>
        <w:ind w:left="1980" w:right="271"/>
        <w:jc w:val="both"/>
        <w:rPr>
          <w:rFonts w:ascii="Times New Roman" w:eastAsia="Times New Roman" w:hAnsi="Times New Roman"/>
          <w:sz w:val="24"/>
          <w:szCs w:val="24"/>
          <w:lang w:eastAsia="it-IT"/>
        </w:rPr>
      </w:pPr>
      <w:r w:rsidRPr="00343A7B">
        <w:rPr>
          <w:rFonts w:ascii="Comic Sans MS" w:eastAsia="Times New Roman" w:hAnsi="Comic Sans MS"/>
          <w:color w:val="000000"/>
          <w:sz w:val="24"/>
          <w:szCs w:val="24"/>
          <w:lang w:eastAsia="it-IT"/>
        </w:rPr>
        <w:t xml:space="preserve">Nelle more delle implementazioni SW tali casistiche, prevedendo un versamento inferiore a quanto calcolato dalle attuali procedure, dovranno essere gestite dagli sportelli degli Uffici </w:t>
      </w:r>
      <w:r w:rsidR="00E17319">
        <w:rPr>
          <w:rFonts w:ascii="Comic Sans MS" w:eastAsia="Times New Roman" w:hAnsi="Comic Sans MS"/>
          <w:color w:val="000000"/>
          <w:sz w:val="24"/>
          <w:szCs w:val="24"/>
          <w:lang w:eastAsia="it-IT"/>
        </w:rPr>
        <w:t>periferici</w:t>
      </w:r>
      <w:r w:rsidRPr="00343A7B">
        <w:rPr>
          <w:rFonts w:ascii="Comic Sans MS" w:eastAsia="Times New Roman" w:hAnsi="Comic Sans MS"/>
          <w:color w:val="000000"/>
          <w:sz w:val="24"/>
          <w:szCs w:val="24"/>
          <w:lang w:eastAsia="it-IT"/>
        </w:rPr>
        <w:t xml:space="preserve"> ACI tramite forzatura importi, previa determinazione del corretto calcolo dell’IPT.</w:t>
      </w:r>
    </w:p>
    <w:p w:rsidR="00343A7B" w:rsidRPr="00343A7B" w:rsidRDefault="00343A7B" w:rsidP="00343A7B">
      <w:pPr>
        <w:spacing w:after="240" w:line="240" w:lineRule="auto"/>
        <w:rPr>
          <w:rFonts w:ascii="Times New Roman" w:eastAsia="Times New Roman" w:hAnsi="Times New Roman"/>
          <w:sz w:val="24"/>
          <w:szCs w:val="24"/>
          <w:lang w:eastAsia="it-IT"/>
        </w:rPr>
      </w:pPr>
    </w:p>
    <w:p w:rsidR="00343A7B" w:rsidRPr="00EF6A68" w:rsidRDefault="00343A7B" w:rsidP="00343A7B">
      <w:pPr>
        <w:spacing w:after="0" w:line="240" w:lineRule="auto"/>
        <w:ind w:left="1980" w:right="271"/>
        <w:jc w:val="both"/>
        <w:rPr>
          <w:rFonts w:ascii="Times New Roman" w:eastAsia="Times New Roman" w:hAnsi="Times New Roman"/>
          <w:sz w:val="24"/>
          <w:szCs w:val="24"/>
          <w:lang w:eastAsia="it-IT"/>
        </w:rPr>
      </w:pPr>
      <w:bookmarkStart w:id="0" w:name="_GoBack"/>
      <w:r w:rsidRPr="00EF6A68">
        <w:rPr>
          <w:rFonts w:ascii="Comic Sans MS" w:eastAsia="Times New Roman" w:hAnsi="Comic Sans MS"/>
          <w:sz w:val="24"/>
          <w:szCs w:val="24"/>
          <w:lang w:eastAsia="it-IT"/>
        </w:rPr>
        <w:t>5)</w:t>
      </w:r>
      <w:r w:rsidR="00C817E6">
        <w:rPr>
          <w:rFonts w:ascii="Comic Sans MS" w:eastAsia="Times New Roman" w:hAnsi="Comic Sans MS"/>
          <w:sz w:val="24"/>
          <w:szCs w:val="24"/>
          <w:lang w:eastAsia="it-IT"/>
        </w:rPr>
        <w:t xml:space="preserve"> </w:t>
      </w:r>
      <w:r w:rsidRPr="00EF6A68">
        <w:rPr>
          <w:rFonts w:ascii="Comic Sans MS" w:eastAsia="Times New Roman" w:hAnsi="Comic Sans MS"/>
          <w:b/>
          <w:bCs/>
          <w:sz w:val="24"/>
          <w:szCs w:val="24"/>
          <w:lang w:eastAsia="it-IT"/>
        </w:rPr>
        <w:t xml:space="preserve">Rimborso IPT: </w:t>
      </w:r>
      <w:r w:rsidRPr="00EF6A68">
        <w:rPr>
          <w:rFonts w:ascii="Comic Sans MS" w:eastAsia="Times New Roman" w:hAnsi="Comic Sans MS"/>
          <w:sz w:val="24"/>
          <w:szCs w:val="24"/>
          <w:lang w:eastAsia="it-IT"/>
        </w:rPr>
        <w:t xml:space="preserve">la Provincia di </w:t>
      </w:r>
      <w:r w:rsidRPr="000B1E54">
        <w:rPr>
          <w:rFonts w:ascii="Comic Sans MS" w:eastAsia="Times New Roman" w:hAnsi="Comic Sans MS"/>
          <w:b/>
          <w:sz w:val="24"/>
          <w:szCs w:val="24"/>
          <w:lang w:eastAsia="it-IT"/>
        </w:rPr>
        <w:t>Ancona</w:t>
      </w:r>
      <w:r w:rsidRPr="00EF6A68">
        <w:rPr>
          <w:rFonts w:ascii="Comic Sans MS" w:eastAsia="Times New Roman" w:hAnsi="Comic Sans MS"/>
          <w:sz w:val="24"/>
          <w:szCs w:val="24"/>
          <w:lang w:eastAsia="it-IT"/>
        </w:rPr>
        <w:t>, con delibera</w:t>
      </w:r>
      <w:r w:rsidRPr="00EF6A68">
        <w:rPr>
          <w:rFonts w:ascii="Comic Sans MS" w:eastAsia="Times New Roman" w:hAnsi="Comic Sans MS"/>
          <w:b/>
          <w:bCs/>
          <w:sz w:val="24"/>
          <w:szCs w:val="24"/>
          <w:lang w:eastAsia="it-IT"/>
        </w:rPr>
        <w:t xml:space="preserve"> </w:t>
      </w:r>
      <w:r w:rsidRPr="00EF6A68">
        <w:rPr>
          <w:rFonts w:ascii="Comic Sans MS" w:eastAsia="Times New Roman" w:hAnsi="Comic Sans MS"/>
          <w:sz w:val="24"/>
          <w:szCs w:val="24"/>
          <w:lang w:eastAsia="it-IT"/>
        </w:rPr>
        <w:t>n.2185 del 07/12/2016 ha stabilito che il limite temporale per richiedere il rimborso dell’IPT è ridotto a 3 anni dalla data di versamento dell’</w:t>
      </w:r>
      <w:r w:rsidR="00E17319">
        <w:rPr>
          <w:rFonts w:ascii="Comic Sans MS" w:eastAsia="Times New Roman" w:hAnsi="Comic Sans MS"/>
          <w:sz w:val="24"/>
          <w:szCs w:val="24"/>
          <w:lang w:eastAsia="it-IT"/>
        </w:rPr>
        <w:t>i</w:t>
      </w:r>
      <w:r w:rsidRPr="00EF6A68">
        <w:rPr>
          <w:rFonts w:ascii="Comic Sans MS" w:eastAsia="Times New Roman" w:hAnsi="Comic Sans MS"/>
          <w:sz w:val="24"/>
          <w:szCs w:val="24"/>
          <w:lang w:eastAsia="it-IT"/>
        </w:rPr>
        <w:t>mposta.</w:t>
      </w:r>
    </w:p>
    <w:bookmarkEnd w:id="0"/>
    <w:p w:rsidR="00914490" w:rsidRDefault="00914490"/>
    <w:sectPr w:rsidR="00914490" w:rsidSect="00343A7B">
      <w:foot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C2E" w:rsidRDefault="00863C2E" w:rsidP="00FB065B">
      <w:pPr>
        <w:spacing w:after="0" w:line="240" w:lineRule="auto"/>
      </w:pPr>
      <w:r>
        <w:separator/>
      </w:r>
    </w:p>
  </w:endnote>
  <w:endnote w:type="continuationSeparator" w:id="0">
    <w:p w:rsidR="00863C2E" w:rsidRDefault="00863C2E" w:rsidP="00FB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omicSansMS-OneByteIdentityH">
    <w:panose1 w:val="00000000000000000000"/>
    <w:charset w:val="00"/>
    <w:family w:val="auto"/>
    <w:notTrueType/>
    <w:pitch w:val="default"/>
    <w:sig w:usb0="00000003" w:usb1="00000000" w:usb2="00000000" w:usb3="00000000" w:csb0="00000001" w:csb1="00000000"/>
  </w:font>
  <w:font w:name="ComicSansMS,Bold-OneByteIdent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21" w:rsidRDefault="00BB11C3">
    <w:pPr>
      <w:pStyle w:val="Pidipagina"/>
      <w:jc w:val="center"/>
    </w:pPr>
    <w:fldSimple w:instr=" PAGE   \* MERGEFORMAT ">
      <w:r w:rsidR="00C64F71">
        <w:rPr>
          <w:noProof/>
        </w:rPr>
        <w:t>34</w:t>
      </w:r>
    </w:fldSimple>
  </w:p>
  <w:p w:rsidR="00C61921" w:rsidRDefault="00C619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C2E" w:rsidRDefault="00863C2E" w:rsidP="00FB065B">
      <w:pPr>
        <w:spacing w:after="0" w:line="240" w:lineRule="auto"/>
      </w:pPr>
      <w:r>
        <w:separator/>
      </w:r>
    </w:p>
  </w:footnote>
  <w:footnote w:type="continuationSeparator" w:id="0">
    <w:p w:rsidR="00863C2E" w:rsidRDefault="00863C2E" w:rsidP="00FB0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17D"/>
    <w:multiLevelType w:val="multilevel"/>
    <w:tmpl w:val="C8EA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A47D8"/>
    <w:multiLevelType w:val="hybridMultilevel"/>
    <w:tmpl w:val="E1864FC6"/>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
    <w:nsid w:val="0D0069F5"/>
    <w:multiLevelType w:val="hybridMultilevel"/>
    <w:tmpl w:val="F8A09A4A"/>
    <w:lvl w:ilvl="0" w:tplc="00FC4144">
      <w:start w:val="1"/>
      <w:numFmt w:val="decimal"/>
      <w:lvlText w:val="%1."/>
      <w:lvlJc w:val="left"/>
      <w:pPr>
        <w:ind w:left="1004" w:hanging="360"/>
      </w:pPr>
      <w:rPr>
        <w:rFonts w:hint="default"/>
        <w:u w:val="no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1BF12D1B"/>
    <w:multiLevelType w:val="multilevel"/>
    <w:tmpl w:val="66006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9377E8"/>
    <w:multiLevelType w:val="multilevel"/>
    <w:tmpl w:val="91AAA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84675"/>
    <w:multiLevelType w:val="hybridMultilevel"/>
    <w:tmpl w:val="67246FEC"/>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nsid w:val="2C8C20F8"/>
    <w:multiLevelType w:val="multilevel"/>
    <w:tmpl w:val="EBA2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8386D"/>
    <w:multiLevelType w:val="hybridMultilevel"/>
    <w:tmpl w:val="D2C0AB26"/>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2EB05F2C"/>
    <w:multiLevelType w:val="multilevel"/>
    <w:tmpl w:val="D738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23E82"/>
    <w:multiLevelType w:val="multilevel"/>
    <w:tmpl w:val="6250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921FC"/>
    <w:multiLevelType w:val="multilevel"/>
    <w:tmpl w:val="869472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C2CB7"/>
    <w:multiLevelType w:val="hybridMultilevel"/>
    <w:tmpl w:val="40960C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B9507DF"/>
    <w:multiLevelType w:val="multilevel"/>
    <w:tmpl w:val="666A6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B610A"/>
    <w:multiLevelType w:val="hybridMultilevel"/>
    <w:tmpl w:val="073AA3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674FE3"/>
    <w:multiLevelType w:val="multilevel"/>
    <w:tmpl w:val="0648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04AC9"/>
    <w:multiLevelType w:val="multilevel"/>
    <w:tmpl w:val="9E12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E597A"/>
    <w:multiLevelType w:val="multilevel"/>
    <w:tmpl w:val="EA16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929BC"/>
    <w:multiLevelType w:val="multilevel"/>
    <w:tmpl w:val="A1D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12919"/>
    <w:multiLevelType w:val="multilevel"/>
    <w:tmpl w:val="B1360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72D33"/>
    <w:multiLevelType w:val="multilevel"/>
    <w:tmpl w:val="7968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4D0460"/>
    <w:multiLevelType w:val="multilevel"/>
    <w:tmpl w:val="2764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66C6E"/>
    <w:multiLevelType w:val="hybridMultilevel"/>
    <w:tmpl w:val="255EFE96"/>
    <w:lvl w:ilvl="0" w:tplc="8040750A">
      <w:start w:val="5"/>
      <w:numFmt w:val="lowerLetter"/>
      <w:lvlText w:val="%1."/>
      <w:lvlJc w:val="left"/>
      <w:pPr>
        <w:tabs>
          <w:tab w:val="num" w:pos="720"/>
        </w:tabs>
        <w:ind w:left="720" w:hanging="360"/>
      </w:pPr>
    </w:lvl>
    <w:lvl w:ilvl="1" w:tplc="74BA92D0" w:tentative="1">
      <w:start w:val="1"/>
      <w:numFmt w:val="decimal"/>
      <w:lvlText w:val="%2."/>
      <w:lvlJc w:val="left"/>
      <w:pPr>
        <w:tabs>
          <w:tab w:val="num" w:pos="1440"/>
        </w:tabs>
        <w:ind w:left="1440" w:hanging="360"/>
      </w:pPr>
    </w:lvl>
    <w:lvl w:ilvl="2" w:tplc="DBA4B798" w:tentative="1">
      <w:start w:val="1"/>
      <w:numFmt w:val="decimal"/>
      <w:lvlText w:val="%3."/>
      <w:lvlJc w:val="left"/>
      <w:pPr>
        <w:tabs>
          <w:tab w:val="num" w:pos="2160"/>
        </w:tabs>
        <w:ind w:left="2160" w:hanging="360"/>
      </w:pPr>
    </w:lvl>
    <w:lvl w:ilvl="3" w:tplc="D172848C" w:tentative="1">
      <w:start w:val="1"/>
      <w:numFmt w:val="decimal"/>
      <w:lvlText w:val="%4."/>
      <w:lvlJc w:val="left"/>
      <w:pPr>
        <w:tabs>
          <w:tab w:val="num" w:pos="2880"/>
        </w:tabs>
        <w:ind w:left="2880" w:hanging="360"/>
      </w:pPr>
    </w:lvl>
    <w:lvl w:ilvl="4" w:tplc="5E566A5C" w:tentative="1">
      <w:start w:val="1"/>
      <w:numFmt w:val="decimal"/>
      <w:lvlText w:val="%5."/>
      <w:lvlJc w:val="left"/>
      <w:pPr>
        <w:tabs>
          <w:tab w:val="num" w:pos="3600"/>
        </w:tabs>
        <w:ind w:left="3600" w:hanging="360"/>
      </w:pPr>
    </w:lvl>
    <w:lvl w:ilvl="5" w:tplc="B61CF764" w:tentative="1">
      <w:start w:val="1"/>
      <w:numFmt w:val="decimal"/>
      <w:lvlText w:val="%6."/>
      <w:lvlJc w:val="left"/>
      <w:pPr>
        <w:tabs>
          <w:tab w:val="num" w:pos="4320"/>
        </w:tabs>
        <w:ind w:left="4320" w:hanging="360"/>
      </w:pPr>
    </w:lvl>
    <w:lvl w:ilvl="6" w:tplc="7EB4319C" w:tentative="1">
      <w:start w:val="1"/>
      <w:numFmt w:val="decimal"/>
      <w:lvlText w:val="%7."/>
      <w:lvlJc w:val="left"/>
      <w:pPr>
        <w:tabs>
          <w:tab w:val="num" w:pos="5040"/>
        </w:tabs>
        <w:ind w:left="5040" w:hanging="360"/>
      </w:pPr>
    </w:lvl>
    <w:lvl w:ilvl="7" w:tplc="93F0CD78" w:tentative="1">
      <w:start w:val="1"/>
      <w:numFmt w:val="decimal"/>
      <w:lvlText w:val="%8."/>
      <w:lvlJc w:val="left"/>
      <w:pPr>
        <w:tabs>
          <w:tab w:val="num" w:pos="5760"/>
        </w:tabs>
        <w:ind w:left="5760" w:hanging="360"/>
      </w:pPr>
    </w:lvl>
    <w:lvl w:ilvl="8" w:tplc="F2D47934" w:tentative="1">
      <w:start w:val="1"/>
      <w:numFmt w:val="decimal"/>
      <w:lvlText w:val="%9."/>
      <w:lvlJc w:val="left"/>
      <w:pPr>
        <w:tabs>
          <w:tab w:val="num" w:pos="6480"/>
        </w:tabs>
        <w:ind w:left="6480" w:hanging="360"/>
      </w:pPr>
    </w:lvl>
  </w:abstractNum>
  <w:abstractNum w:abstractNumId="22">
    <w:nsid w:val="5D5D0328"/>
    <w:multiLevelType w:val="hybridMultilevel"/>
    <w:tmpl w:val="70F84D9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3">
    <w:nsid w:val="62A63686"/>
    <w:multiLevelType w:val="multilevel"/>
    <w:tmpl w:val="DD5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72EA5"/>
    <w:multiLevelType w:val="multilevel"/>
    <w:tmpl w:val="5D7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417CAB"/>
    <w:multiLevelType w:val="hybridMultilevel"/>
    <w:tmpl w:val="16E0DFB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6">
    <w:nsid w:val="6BB851E7"/>
    <w:multiLevelType w:val="multilevel"/>
    <w:tmpl w:val="9D32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57535D"/>
    <w:multiLevelType w:val="hybridMultilevel"/>
    <w:tmpl w:val="D76CE25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8">
    <w:nsid w:val="73D87A53"/>
    <w:multiLevelType w:val="multilevel"/>
    <w:tmpl w:val="494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4A6398"/>
    <w:multiLevelType w:val="multilevel"/>
    <w:tmpl w:val="15B0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CE3C28"/>
    <w:multiLevelType w:val="hybridMultilevel"/>
    <w:tmpl w:val="1D40618C"/>
    <w:lvl w:ilvl="0" w:tplc="AD7E3A52">
      <w:start w:val="2"/>
      <w:numFmt w:val="lowerLetter"/>
      <w:lvlText w:val="%1."/>
      <w:lvlJc w:val="left"/>
      <w:pPr>
        <w:tabs>
          <w:tab w:val="num" w:pos="720"/>
        </w:tabs>
        <w:ind w:left="720" w:hanging="360"/>
      </w:pPr>
    </w:lvl>
    <w:lvl w:ilvl="1" w:tplc="B1DAAFB2" w:tentative="1">
      <w:start w:val="1"/>
      <w:numFmt w:val="decimal"/>
      <w:lvlText w:val="%2."/>
      <w:lvlJc w:val="left"/>
      <w:pPr>
        <w:tabs>
          <w:tab w:val="num" w:pos="1440"/>
        </w:tabs>
        <w:ind w:left="1440" w:hanging="360"/>
      </w:pPr>
    </w:lvl>
    <w:lvl w:ilvl="2" w:tplc="F4BA3DBA" w:tentative="1">
      <w:start w:val="1"/>
      <w:numFmt w:val="decimal"/>
      <w:lvlText w:val="%3."/>
      <w:lvlJc w:val="left"/>
      <w:pPr>
        <w:tabs>
          <w:tab w:val="num" w:pos="2160"/>
        </w:tabs>
        <w:ind w:left="2160" w:hanging="360"/>
      </w:pPr>
    </w:lvl>
    <w:lvl w:ilvl="3" w:tplc="5142D93A" w:tentative="1">
      <w:start w:val="1"/>
      <w:numFmt w:val="decimal"/>
      <w:lvlText w:val="%4."/>
      <w:lvlJc w:val="left"/>
      <w:pPr>
        <w:tabs>
          <w:tab w:val="num" w:pos="2880"/>
        </w:tabs>
        <w:ind w:left="2880" w:hanging="360"/>
      </w:pPr>
    </w:lvl>
    <w:lvl w:ilvl="4" w:tplc="123E5456" w:tentative="1">
      <w:start w:val="1"/>
      <w:numFmt w:val="decimal"/>
      <w:lvlText w:val="%5."/>
      <w:lvlJc w:val="left"/>
      <w:pPr>
        <w:tabs>
          <w:tab w:val="num" w:pos="3600"/>
        </w:tabs>
        <w:ind w:left="3600" w:hanging="360"/>
      </w:pPr>
    </w:lvl>
    <w:lvl w:ilvl="5" w:tplc="E38029C2" w:tentative="1">
      <w:start w:val="1"/>
      <w:numFmt w:val="decimal"/>
      <w:lvlText w:val="%6."/>
      <w:lvlJc w:val="left"/>
      <w:pPr>
        <w:tabs>
          <w:tab w:val="num" w:pos="4320"/>
        </w:tabs>
        <w:ind w:left="4320" w:hanging="360"/>
      </w:pPr>
    </w:lvl>
    <w:lvl w:ilvl="6" w:tplc="6A50F96A" w:tentative="1">
      <w:start w:val="1"/>
      <w:numFmt w:val="decimal"/>
      <w:lvlText w:val="%7."/>
      <w:lvlJc w:val="left"/>
      <w:pPr>
        <w:tabs>
          <w:tab w:val="num" w:pos="5040"/>
        </w:tabs>
        <w:ind w:left="5040" w:hanging="360"/>
      </w:pPr>
    </w:lvl>
    <w:lvl w:ilvl="7" w:tplc="E8E2ED26" w:tentative="1">
      <w:start w:val="1"/>
      <w:numFmt w:val="decimal"/>
      <w:lvlText w:val="%8."/>
      <w:lvlJc w:val="left"/>
      <w:pPr>
        <w:tabs>
          <w:tab w:val="num" w:pos="5760"/>
        </w:tabs>
        <w:ind w:left="5760" w:hanging="360"/>
      </w:pPr>
    </w:lvl>
    <w:lvl w:ilvl="8" w:tplc="6492C97E" w:tentative="1">
      <w:start w:val="1"/>
      <w:numFmt w:val="decimal"/>
      <w:lvlText w:val="%9."/>
      <w:lvlJc w:val="left"/>
      <w:pPr>
        <w:tabs>
          <w:tab w:val="num" w:pos="6480"/>
        </w:tabs>
        <w:ind w:left="6480" w:hanging="360"/>
      </w:pPr>
    </w:lvl>
  </w:abstractNum>
  <w:num w:numId="1">
    <w:abstractNumId w:val="10"/>
  </w:num>
  <w:num w:numId="2">
    <w:abstractNumId w:val="26"/>
  </w:num>
  <w:num w:numId="3">
    <w:abstractNumId w:val="20"/>
  </w:num>
  <w:num w:numId="4">
    <w:abstractNumId w:val="24"/>
  </w:num>
  <w:num w:numId="5">
    <w:abstractNumId w:val="0"/>
  </w:num>
  <w:num w:numId="6">
    <w:abstractNumId w:val="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14"/>
  </w:num>
  <w:num w:numId="8">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28"/>
  </w:num>
  <w:num w:numId="10">
    <w:abstractNumId w:val="9"/>
  </w:num>
  <w:num w:numId="11">
    <w:abstractNumId w:val="21"/>
  </w:num>
  <w:num w:numId="12">
    <w:abstractNumId w:val="21"/>
    <w:lvlOverride w:ilvl="0">
      <w:lvl w:ilvl="0" w:tplc="8040750A">
        <w:numFmt w:val="lowerLetter"/>
        <w:lvlText w:val="%1."/>
        <w:lvlJc w:val="left"/>
      </w:lvl>
    </w:lvlOverride>
  </w:num>
  <w:num w:numId="13">
    <w:abstractNumId w:val="6"/>
  </w:num>
  <w:num w:numId="14">
    <w:abstractNumId w:val="29"/>
    <w:lvlOverride w:ilvl="0">
      <w:lvl w:ilvl="0">
        <w:numFmt w:val="lowerLetter"/>
        <w:lvlText w:val="%1."/>
        <w:lvlJc w:val="left"/>
      </w:lvl>
    </w:lvlOverride>
  </w:num>
  <w:num w:numId="15">
    <w:abstractNumId w:val="30"/>
  </w:num>
  <w:num w:numId="16">
    <w:abstractNumId w:val="17"/>
  </w:num>
  <w:num w:numId="17">
    <w:abstractNumId w:val="23"/>
  </w:num>
  <w:num w:numId="18">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5"/>
  </w:num>
  <w:num w:numId="22">
    <w:abstractNumId w:val="16"/>
  </w:num>
  <w:num w:numId="23">
    <w:abstractNumId w:val="8"/>
  </w:num>
  <w:num w:numId="24">
    <w:abstractNumId w:val="2"/>
  </w:num>
  <w:num w:numId="25">
    <w:abstractNumId w:val="25"/>
  </w:num>
  <w:num w:numId="26">
    <w:abstractNumId w:val="7"/>
  </w:num>
  <w:num w:numId="27">
    <w:abstractNumId w:val="13"/>
  </w:num>
  <w:num w:numId="28">
    <w:abstractNumId w:val="5"/>
  </w:num>
  <w:num w:numId="29">
    <w:abstractNumId w:val="27"/>
  </w:num>
  <w:num w:numId="30">
    <w:abstractNumId w:val="1"/>
  </w:num>
  <w:num w:numId="31">
    <w:abstractNumId w:val="22"/>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characterSpacingControl w:val="doNotCompress"/>
  <w:footnotePr>
    <w:footnote w:id="-1"/>
    <w:footnote w:id="0"/>
  </w:footnotePr>
  <w:endnotePr>
    <w:endnote w:id="-1"/>
    <w:endnote w:id="0"/>
  </w:endnotePr>
  <w:compat/>
  <w:rsids>
    <w:rsidRoot w:val="00343A7B"/>
    <w:rsid w:val="00003508"/>
    <w:rsid w:val="00013302"/>
    <w:rsid w:val="000431B5"/>
    <w:rsid w:val="00044759"/>
    <w:rsid w:val="00044B57"/>
    <w:rsid w:val="00051576"/>
    <w:rsid w:val="00052363"/>
    <w:rsid w:val="00053989"/>
    <w:rsid w:val="00053DE1"/>
    <w:rsid w:val="000B1E54"/>
    <w:rsid w:val="000D007E"/>
    <w:rsid w:val="000E1E0B"/>
    <w:rsid w:val="0010566F"/>
    <w:rsid w:val="001506E8"/>
    <w:rsid w:val="001562F9"/>
    <w:rsid w:val="00170F8C"/>
    <w:rsid w:val="001772F8"/>
    <w:rsid w:val="001971C2"/>
    <w:rsid w:val="001A14F6"/>
    <w:rsid w:val="001B1902"/>
    <w:rsid w:val="001D46B9"/>
    <w:rsid w:val="001E4252"/>
    <w:rsid w:val="001F2A75"/>
    <w:rsid w:val="001F48FD"/>
    <w:rsid w:val="001F7BC9"/>
    <w:rsid w:val="00244619"/>
    <w:rsid w:val="00247C40"/>
    <w:rsid w:val="00251AF7"/>
    <w:rsid w:val="00253D10"/>
    <w:rsid w:val="00267B90"/>
    <w:rsid w:val="00272E5B"/>
    <w:rsid w:val="002A3402"/>
    <w:rsid w:val="002A6B73"/>
    <w:rsid w:val="002B25CF"/>
    <w:rsid w:val="002E214B"/>
    <w:rsid w:val="002E4240"/>
    <w:rsid w:val="003164A5"/>
    <w:rsid w:val="00316BEB"/>
    <w:rsid w:val="00337694"/>
    <w:rsid w:val="00342F6A"/>
    <w:rsid w:val="00343A7B"/>
    <w:rsid w:val="0037761D"/>
    <w:rsid w:val="00383E40"/>
    <w:rsid w:val="00397067"/>
    <w:rsid w:val="003A47BB"/>
    <w:rsid w:val="003B0424"/>
    <w:rsid w:val="003D0388"/>
    <w:rsid w:val="003E5FCC"/>
    <w:rsid w:val="003F0A56"/>
    <w:rsid w:val="004024AA"/>
    <w:rsid w:val="00421501"/>
    <w:rsid w:val="00430E85"/>
    <w:rsid w:val="0044452B"/>
    <w:rsid w:val="00455388"/>
    <w:rsid w:val="004818E0"/>
    <w:rsid w:val="00486F93"/>
    <w:rsid w:val="00491030"/>
    <w:rsid w:val="00497344"/>
    <w:rsid w:val="00497A64"/>
    <w:rsid w:val="004A3A11"/>
    <w:rsid w:val="004A79AD"/>
    <w:rsid w:val="004C1B9F"/>
    <w:rsid w:val="004D78FF"/>
    <w:rsid w:val="004F267A"/>
    <w:rsid w:val="004F4E18"/>
    <w:rsid w:val="00520808"/>
    <w:rsid w:val="0053035C"/>
    <w:rsid w:val="005514D2"/>
    <w:rsid w:val="00557C74"/>
    <w:rsid w:val="0058770B"/>
    <w:rsid w:val="00591FBD"/>
    <w:rsid w:val="005A0477"/>
    <w:rsid w:val="005C160D"/>
    <w:rsid w:val="005E60EC"/>
    <w:rsid w:val="005F5D0A"/>
    <w:rsid w:val="00623B9F"/>
    <w:rsid w:val="0062614A"/>
    <w:rsid w:val="0063021D"/>
    <w:rsid w:val="006302C2"/>
    <w:rsid w:val="006C4BDB"/>
    <w:rsid w:val="006E4E62"/>
    <w:rsid w:val="006F7F5B"/>
    <w:rsid w:val="00721BB1"/>
    <w:rsid w:val="00726BB6"/>
    <w:rsid w:val="00756FB0"/>
    <w:rsid w:val="00765178"/>
    <w:rsid w:val="00777A84"/>
    <w:rsid w:val="0078192D"/>
    <w:rsid w:val="007863CC"/>
    <w:rsid w:val="007C7CAE"/>
    <w:rsid w:val="007E6799"/>
    <w:rsid w:val="007F1D88"/>
    <w:rsid w:val="00816BB5"/>
    <w:rsid w:val="00843036"/>
    <w:rsid w:val="00843934"/>
    <w:rsid w:val="00856326"/>
    <w:rsid w:val="00863C2E"/>
    <w:rsid w:val="008A03F5"/>
    <w:rsid w:val="008B53CA"/>
    <w:rsid w:val="008C3938"/>
    <w:rsid w:val="008D05FC"/>
    <w:rsid w:val="008D1F0F"/>
    <w:rsid w:val="008F2A23"/>
    <w:rsid w:val="00906668"/>
    <w:rsid w:val="009123A9"/>
    <w:rsid w:val="00914490"/>
    <w:rsid w:val="00921108"/>
    <w:rsid w:val="009238C0"/>
    <w:rsid w:val="009264DF"/>
    <w:rsid w:val="00930857"/>
    <w:rsid w:val="00961AAE"/>
    <w:rsid w:val="00976271"/>
    <w:rsid w:val="0099137E"/>
    <w:rsid w:val="009B5735"/>
    <w:rsid w:val="009C1573"/>
    <w:rsid w:val="009C1824"/>
    <w:rsid w:val="009D042C"/>
    <w:rsid w:val="009D166D"/>
    <w:rsid w:val="009D4D92"/>
    <w:rsid w:val="009F3B33"/>
    <w:rsid w:val="00A71DA0"/>
    <w:rsid w:val="00A835B8"/>
    <w:rsid w:val="00AA3E45"/>
    <w:rsid w:val="00AC1B8E"/>
    <w:rsid w:val="00AD4595"/>
    <w:rsid w:val="00B0241F"/>
    <w:rsid w:val="00B03675"/>
    <w:rsid w:val="00B14218"/>
    <w:rsid w:val="00B16798"/>
    <w:rsid w:val="00B20257"/>
    <w:rsid w:val="00B240AA"/>
    <w:rsid w:val="00B46ABB"/>
    <w:rsid w:val="00B47DAC"/>
    <w:rsid w:val="00B53E35"/>
    <w:rsid w:val="00B634AF"/>
    <w:rsid w:val="00B83EC9"/>
    <w:rsid w:val="00BA1F69"/>
    <w:rsid w:val="00BB11C3"/>
    <w:rsid w:val="00BB43DA"/>
    <w:rsid w:val="00BC54D5"/>
    <w:rsid w:val="00BC6C73"/>
    <w:rsid w:val="00BE6687"/>
    <w:rsid w:val="00BF172E"/>
    <w:rsid w:val="00BF6836"/>
    <w:rsid w:val="00C02AF1"/>
    <w:rsid w:val="00C05CB0"/>
    <w:rsid w:val="00C208BC"/>
    <w:rsid w:val="00C33D1B"/>
    <w:rsid w:val="00C35D5F"/>
    <w:rsid w:val="00C47C85"/>
    <w:rsid w:val="00C61921"/>
    <w:rsid w:val="00C64F71"/>
    <w:rsid w:val="00C817E6"/>
    <w:rsid w:val="00CA3AEE"/>
    <w:rsid w:val="00CC6806"/>
    <w:rsid w:val="00CD0677"/>
    <w:rsid w:val="00CF0056"/>
    <w:rsid w:val="00CF707D"/>
    <w:rsid w:val="00D05779"/>
    <w:rsid w:val="00D10FF0"/>
    <w:rsid w:val="00D561B6"/>
    <w:rsid w:val="00D7229A"/>
    <w:rsid w:val="00D85A27"/>
    <w:rsid w:val="00D93343"/>
    <w:rsid w:val="00D96835"/>
    <w:rsid w:val="00DA1B81"/>
    <w:rsid w:val="00DA3E9F"/>
    <w:rsid w:val="00DB6FB3"/>
    <w:rsid w:val="00DE4FFE"/>
    <w:rsid w:val="00DF7FE0"/>
    <w:rsid w:val="00E04DAF"/>
    <w:rsid w:val="00E063DF"/>
    <w:rsid w:val="00E17319"/>
    <w:rsid w:val="00E21020"/>
    <w:rsid w:val="00E24137"/>
    <w:rsid w:val="00E33903"/>
    <w:rsid w:val="00E450A3"/>
    <w:rsid w:val="00E61A20"/>
    <w:rsid w:val="00E81D6E"/>
    <w:rsid w:val="00E86DC5"/>
    <w:rsid w:val="00EB2C9A"/>
    <w:rsid w:val="00EE7530"/>
    <w:rsid w:val="00EF6A68"/>
    <w:rsid w:val="00F23D73"/>
    <w:rsid w:val="00F644F3"/>
    <w:rsid w:val="00F83560"/>
    <w:rsid w:val="00F91F6C"/>
    <w:rsid w:val="00F93833"/>
    <w:rsid w:val="00FA154F"/>
    <w:rsid w:val="00FA2971"/>
    <w:rsid w:val="00FB065B"/>
    <w:rsid w:val="00FB498B"/>
    <w:rsid w:val="00FF35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8B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3A7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tab-span">
    <w:name w:val="apple-tab-span"/>
    <w:basedOn w:val="Carpredefinitoparagrafo"/>
    <w:rsid w:val="00343A7B"/>
  </w:style>
  <w:style w:type="paragraph" w:styleId="Paragrafoelenco">
    <w:name w:val="List Paragraph"/>
    <w:basedOn w:val="Normale"/>
    <w:uiPriority w:val="34"/>
    <w:qFormat/>
    <w:rsid w:val="00B83EC9"/>
    <w:pPr>
      <w:ind w:left="720"/>
      <w:contextualSpacing/>
    </w:pPr>
  </w:style>
  <w:style w:type="character" w:customStyle="1" w:styleId="il">
    <w:name w:val="il"/>
    <w:basedOn w:val="Carpredefinitoparagrafo"/>
    <w:rsid w:val="000431B5"/>
  </w:style>
  <w:style w:type="paragraph" w:styleId="Intestazione">
    <w:name w:val="header"/>
    <w:basedOn w:val="Normale"/>
    <w:link w:val="IntestazioneCarattere"/>
    <w:uiPriority w:val="99"/>
    <w:unhideWhenUsed/>
    <w:rsid w:val="00FB06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065B"/>
  </w:style>
  <w:style w:type="paragraph" w:styleId="Pidipagina">
    <w:name w:val="footer"/>
    <w:basedOn w:val="Normale"/>
    <w:link w:val="PidipaginaCarattere"/>
    <w:uiPriority w:val="99"/>
    <w:unhideWhenUsed/>
    <w:rsid w:val="00FB06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065B"/>
  </w:style>
</w:styles>
</file>

<file path=word/webSettings.xml><?xml version="1.0" encoding="utf-8"?>
<w:webSettings xmlns:r="http://schemas.openxmlformats.org/officeDocument/2006/relationships" xmlns:w="http://schemas.openxmlformats.org/wordprocessingml/2006/main">
  <w:divs>
    <w:div w:id="1786579235">
      <w:bodyDiv w:val="1"/>
      <w:marLeft w:val="0"/>
      <w:marRight w:val="0"/>
      <w:marTop w:val="0"/>
      <w:marBottom w:val="0"/>
      <w:divBdr>
        <w:top w:val="none" w:sz="0" w:space="0" w:color="auto"/>
        <w:left w:val="none" w:sz="0" w:space="0" w:color="auto"/>
        <w:bottom w:val="none" w:sz="0" w:space="0" w:color="auto"/>
        <w:right w:val="none" w:sz="0" w:space="0" w:color="auto"/>
      </w:divBdr>
      <w:divsChild>
        <w:div w:id="1372455804">
          <w:marLeft w:val="440"/>
          <w:marRight w:val="0"/>
          <w:marTop w:val="0"/>
          <w:marBottom w:val="0"/>
          <w:divBdr>
            <w:top w:val="none" w:sz="0" w:space="0" w:color="auto"/>
            <w:left w:val="none" w:sz="0" w:space="0" w:color="auto"/>
            <w:bottom w:val="none" w:sz="0" w:space="0" w:color="auto"/>
            <w:right w:val="none" w:sz="0" w:space="0" w:color="auto"/>
          </w:divBdr>
        </w:div>
        <w:div w:id="1564870873">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10299</Words>
  <Characters>58710</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628447</cp:lastModifiedBy>
  <cp:revision>2</cp:revision>
  <dcterms:created xsi:type="dcterms:W3CDTF">2018-12-31T11:42:00Z</dcterms:created>
  <dcterms:modified xsi:type="dcterms:W3CDTF">2018-12-31T11:42:00Z</dcterms:modified>
</cp:coreProperties>
</file>